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B7" w:rsidRDefault="00DD5FB7">
      <w:pPr>
        <w:spacing w:line="600" w:lineRule="exact"/>
        <w:rPr>
          <w:rFonts w:ascii="黑体" w:eastAsia="黑体" w:hAnsi="黑体"/>
        </w:rPr>
      </w:pPr>
      <w:r>
        <w:rPr>
          <w:rFonts w:ascii="黑体" w:eastAsia="黑体" w:hAnsi="黑体" w:hint="eastAsia"/>
        </w:rPr>
        <w:t>附件</w:t>
      </w:r>
      <w:r>
        <w:rPr>
          <w:rFonts w:ascii="黑体" w:eastAsia="黑体" w:hAnsi="黑体"/>
        </w:rPr>
        <w:t>1</w:t>
      </w:r>
    </w:p>
    <w:p w:rsidR="00DD5FB7" w:rsidRDefault="00DD5FB7">
      <w:pPr>
        <w:spacing w:line="600" w:lineRule="exact"/>
        <w:jc w:val="center"/>
        <w:rPr>
          <w:rFonts w:eastAsia="方正小标宋简体"/>
          <w:sz w:val="44"/>
          <w:szCs w:val="44"/>
        </w:rPr>
      </w:pPr>
      <w:r>
        <w:rPr>
          <w:rFonts w:eastAsia="方正小标宋简体" w:hint="eastAsia"/>
          <w:sz w:val="44"/>
          <w:szCs w:val="44"/>
        </w:rPr>
        <w:t>白城市高层建筑消防安全综合治理规范标准</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3"/>
        <w:gridCol w:w="9807"/>
        <w:gridCol w:w="3018"/>
      </w:tblGrid>
      <w:tr w:rsidR="00DD5FB7" w:rsidRPr="004D21EF">
        <w:trPr>
          <w:trHeight w:val="403"/>
        </w:trPr>
        <w:tc>
          <w:tcPr>
            <w:tcW w:w="1143" w:type="dxa"/>
            <w:vAlign w:val="center"/>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标准</w:t>
            </w:r>
          </w:p>
        </w:tc>
        <w:tc>
          <w:tcPr>
            <w:tcW w:w="9807" w:type="dxa"/>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内容</w:t>
            </w:r>
          </w:p>
        </w:tc>
        <w:tc>
          <w:tcPr>
            <w:tcW w:w="3018" w:type="dxa"/>
            <w:vAlign w:val="center"/>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目的</w:t>
            </w:r>
          </w:p>
        </w:tc>
      </w:tr>
      <w:tr w:rsidR="00DD5FB7" w:rsidRPr="004D21EF">
        <w:trPr>
          <w:trHeight w:val="509"/>
        </w:trPr>
        <w:tc>
          <w:tcPr>
            <w:tcW w:w="1143" w:type="dxa"/>
            <w:vAlign w:val="center"/>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一明确</w:t>
            </w: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明确岗位人员责任，落实高层建筑的产权单位、管理单位、使用单位主体责任，逐级落实消防安全责任人、管理人、重点岗位人、特殊工种人员和员工岗位责任。</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实现岗位职责明晰化</w:t>
            </w:r>
          </w:p>
        </w:tc>
      </w:tr>
      <w:tr w:rsidR="00DD5FB7" w:rsidRPr="004D21EF">
        <w:trPr>
          <w:trHeight w:val="416"/>
        </w:trPr>
        <w:tc>
          <w:tcPr>
            <w:tcW w:w="1143" w:type="dxa"/>
            <w:vMerge w:val="restart"/>
            <w:vAlign w:val="center"/>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三建立</w:t>
            </w: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1</w:t>
            </w:r>
            <w:r w:rsidRPr="00762BD3">
              <w:rPr>
                <w:rFonts w:ascii="仿宋_GB2312" w:hAnsi="仿宋_GB2312" w:cs="仿宋_GB2312" w:hint="eastAsia"/>
                <w:sz w:val="21"/>
                <w:szCs w:val="21"/>
              </w:rPr>
              <w:t>、建立健全消防组织，高层公共建筑推行专职消防安全经理人制度，高层住宅建筑推行“楼长”制度。</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实现管理组织体系化</w:t>
            </w:r>
          </w:p>
        </w:tc>
      </w:tr>
      <w:tr w:rsidR="00DD5FB7" w:rsidRPr="004D21EF">
        <w:trPr>
          <w:trHeight w:val="697"/>
        </w:trPr>
        <w:tc>
          <w:tcPr>
            <w:tcW w:w="1143" w:type="dxa"/>
            <w:vMerge/>
            <w:vAlign w:val="center"/>
          </w:tcPr>
          <w:p w:rsidR="00DD5FB7" w:rsidRPr="00762BD3" w:rsidRDefault="00DD5FB7">
            <w:pPr>
              <w:spacing w:line="600" w:lineRule="exact"/>
              <w:jc w:val="center"/>
              <w:rPr>
                <w:rFonts w:ascii="仿宋_GB2312" w:hAnsi="黑体" w:cs="黑体"/>
                <w:sz w:val="28"/>
                <w:szCs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2</w:t>
            </w:r>
            <w:r w:rsidRPr="00762BD3">
              <w:rPr>
                <w:rFonts w:ascii="仿宋_GB2312" w:hAnsi="仿宋_GB2312" w:cs="仿宋_GB2312" w:hint="eastAsia"/>
                <w:sz w:val="21"/>
                <w:szCs w:val="21"/>
              </w:rPr>
              <w:t>、建立健全消防制度，高层建筑纳入消防安全“户籍化”管理，对火灾荷载较大、人员密集的高层建筑，确定为火灾高危单位，实行更加严格的消防安全管理措施。</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实现日常管理制度化</w:t>
            </w:r>
          </w:p>
        </w:tc>
      </w:tr>
      <w:tr w:rsidR="00DD5FB7" w:rsidRPr="004D21EF">
        <w:trPr>
          <w:trHeight w:val="964"/>
        </w:trPr>
        <w:tc>
          <w:tcPr>
            <w:tcW w:w="1143" w:type="dxa"/>
            <w:vMerge/>
            <w:vAlign w:val="center"/>
          </w:tcPr>
          <w:p w:rsidR="00DD5FB7" w:rsidRPr="00762BD3" w:rsidRDefault="00DD5FB7">
            <w:pPr>
              <w:spacing w:line="600" w:lineRule="exact"/>
              <w:jc w:val="center"/>
              <w:rPr>
                <w:rFonts w:ascii="仿宋_GB2312" w:hAnsi="黑体" w:cs="黑体"/>
                <w:sz w:val="28"/>
                <w:szCs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3</w:t>
            </w:r>
            <w:r w:rsidRPr="00762BD3">
              <w:rPr>
                <w:rFonts w:ascii="仿宋_GB2312" w:hAnsi="仿宋_GB2312" w:cs="仿宋_GB2312" w:hint="eastAsia"/>
                <w:sz w:val="21"/>
                <w:szCs w:val="21"/>
              </w:rPr>
              <w:t>、建立健全微型消防站，配齐人员和必要的装备器材，达到“三知四会一联通”标准，即知道消防设施和器材位置、知道疏散通道和出口、知道建筑布局和功能；会组织疏散人员、会扑救初期火灾、会穿戴防护装备、会操作消防器材；公安消防队与微型消防站、消防控制室与微型消防站队员保持通信联络畅通。</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实现联防联动机制化</w:t>
            </w:r>
          </w:p>
        </w:tc>
      </w:tr>
      <w:tr w:rsidR="00DD5FB7" w:rsidRPr="004D21EF">
        <w:trPr>
          <w:trHeight w:val="416"/>
        </w:trPr>
        <w:tc>
          <w:tcPr>
            <w:tcW w:w="1143" w:type="dxa"/>
            <w:vMerge w:val="restart"/>
            <w:vAlign w:val="center"/>
          </w:tcPr>
          <w:p w:rsidR="00DD5FB7" w:rsidRPr="00762BD3" w:rsidRDefault="00DD5FB7">
            <w:pPr>
              <w:spacing w:line="600" w:lineRule="exact"/>
              <w:jc w:val="center"/>
              <w:rPr>
                <w:rFonts w:ascii="仿宋_GB2312" w:hAnsi="黑体" w:cs="黑体"/>
                <w:sz w:val="28"/>
                <w:szCs w:val="28"/>
              </w:rPr>
            </w:pPr>
            <w:r w:rsidRPr="00762BD3">
              <w:rPr>
                <w:rFonts w:ascii="仿宋_GB2312" w:hAnsi="黑体" w:cs="黑体" w:hint="eastAsia"/>
                <w:sz w:val="28"/>
                <w:szCs w:val="28"/>
              </w:rPr>
              <w:t>六规范</w:t>
            </w: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1</w:t>
            </w:r>
            <w:r w:rsidRPr="00762BD3">
              <w:rPr>
                <w:rFonts w:ascii="仿宋_GB2312" w:hAnsi="仿宋_GB2312" w:cs="仿宋_GB2312" w:hint="eastAsia"/>
                <w:sz w:val="21"/>
                <w:szCs w:val="21"/>
              </w:rPr>
              <w:t>、规范防火巡查检查，及时整改火灾隐患。动用明火作业时，实现场监护和安全措施。</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实现消防巡查检查常态化</w:t>
            </w:r>
          </w:p>
        </w:tc>
      </w:tr>
      <w:tr w:rsidR="00DD5FB7" w:rsidRPr="004D21EF">
        <w:trPr>
          <w:trHeight w:val="416"/>
        </w:trPr>
        <w:tc>
          <w:tcPr>
            <w:tcW w:w="1143" w:type="dxa"/>
            <w:vMerge/>
          </w:tcPr>
          <w:p w:rsidR="00DD5FB7" w:rsidRPr="00762BD3" w:rsidRDefault="00DD5FB7" w:rsidP="00DD5FB7">
            <w:pPr>
              <w:spacing w:line="600" w:lineRule="exact"/>
              <w:ind w:firstLineChars="100" w:firstLine="31680"/>
              <w:rPr>
                <w:rFonts w:ascii="仿宋_GB2312"/>
                <w:sz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2</w:t>
            </w:r>
            <w:r w:rsidRPr="00762BD3">
              <w:rPr>
                <w:rFonts w:ascii="仿宋_GB2312" w:hAnsi="仿宋_GB2312" w:cs="仿宋_GB2312" w:hint="eastAsia"/>
                <w:sz w:val="21"/>
                <w:szCs w:val="21"/>
              </w:rPr>
              <w:t>、规范消防控制室管理，确保消防控制室设备无故障，控制功能及联动运行正常。</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实现内部建设统一化</w:t>
            </w:r>
          </w:p>
        </w:tc>
      </w:tr>
      <w:tr w:rsidR="00DD5FB7" w:rsidRPr="004D21EF">
        <w:trPr>
          <w:trHeight w:val="416"/>
        </w:trPr>
        <w:tc>
          <w:tcPr>
            <w:tcW w:w="1143" w:type="dxa"/>
            <w:vMerge/>
          </w:tcPr>
          <w:p w:rsidR="00DD5FB7" w:rsidRPr="00762BD3" w:rsidRDefault="00DD5FB7" w:rsidP="00DD5FB7">
            <w:pPr>
              <w:spacing w:line="600" w:lineRule="exact"/>
              <w:ind w:firstLineChars="100" w:firstLine="31680"/>
              <w:rPr>
                <w:rFonts w:ascii="仿宋_GB2312"/>
                <w:sz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3</w:t>
            </w:r>
            <w:r w:rsidRPr="00762BD3">
              <w:rPr>
                <w:rFonts w:ascii="仿宋_GB2312" w:hAnsi="仿宋_GB2312" w:cs="仿宋_GB2312" w:hint="eastAsia"/>
                <w:sz w:val="21"/>
                <w:szCs w:val="21"/>
              </w:rPr>
              <w:t>、规范消防宣传培训，实现高层建筑安全三提示：提示高层建筑火灾危险性，宣传普及高层建筑防火、灭火和逃生自救知识；提示易燃可燃外保温材料火灾危害和防范措施；提示高层住宅居民群众提高消防安全意识。</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实现消防常识普及化</w:t>
            </w:r>
          </w:p>
        </w:tc>
      </w:tr>
      <w:tr w:rsidR="00DD5FB7" w:rsidRPr="004D21EF">
        <w:trPr>
          <w:trHeight w:val="416"/>
        </w:trPr>
        <w:tc>
          <w:tcPr>
            <w:tcW w:w="1143" w:type="dxa"/>
            <w:vMerge/>
          </w:tcPr>
          <w:p w:rsidR="00DD5FB7" w:rsidRPr="00762BD3" w:rsidRDefault="00DD5FB7">
            <w:pPr>
              <w:spacing w:line="600" w:lineRule="exact"/>
              <w:jc w:val="center"/>
              <w:rPr>
                <w:rFonts w:ascii="仿宋_GB2312"/>
                <w:sz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4</w:t>
            </w:r>
            <w:r w:rsidRPr="00762BD3">
              <w:rPr>
                <w:rFonts w:ascii="仿宋_GB2312" w:hAnsi="仿宋_GB2312" w:cs="仿宋_GB2312" w:hint="eastAsia"/>
                <w:sz w:val="21"/>
                <w:szCs w:val="21"/>
              </w:rPr>
              <w:t>、规范消防设施维护管理，物业服务企业要按照合同约定对高层住宅共用消防设施进行维护管理、提供消防安全防范服务。</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实现维护管理专业化</w:t>
            </w:r>
          </w:p>
        </w:tc>
      </w:tr>
      <w:tr w:rsidR="00DD5FB7" w:rsidRPr="004D21EF">
        <w:trPr>
          <w:trHeight w:val="416"/>
        </w:trPr>
        <w:tc>
          <w:tcPr>
            <w:tcW w:w="1143" w:type="dxa"/>
            <w:vMerge/>
          </w:tcPr>
          <w:p w:rsidR="00DD5FB7" w:rsidRPr="00762BD3" w:rsidRDefault="00DD5FB7">
            <w:pPr>
              <w:spacing w:line="600" w:lineRule="exact"/>
              <w:jc w:val="center"/>
              <w:rPr>
                <w:rFonts w:ascii="仿宋_GB2312"/>
                <w:sz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5</w:t>
            </w:r>
            <w:r w:rsidRPr="00762BD3">
              <w:rPr>
                <w:rFonts w:ascii="仿宋_GB2312" w:hAnsi="仿宋_GB2312" w:cs="仿宋_GB2312" w:hint="eastAsia"/>
                <w:sz w:val="21"/>
                <w:szCs w:val="21"/>
              </w:rPr>
              <w:t>、规范灭火和应急方案预案演练，高层建筑管理单位应每半年组织一次消防安全培训和消防演练。引导居民配备防烟面罩、逃生绳索等器材，提高应急疏散逃生能力。</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实现火灾处置程序化</w:t>
            </w:r>
          </w:p>
        </w:tc>
      </w:tr>
      <w:tr w:rsidR="00DD5FB7" w:rsidRPr="004D21EF">
        <w:trPr>
          <w:trHeight w:val="416"/>
        </w:trPr>
        <w:tc>
          <w:tcPr>
            <w:tcW w:w="1143" w:type="dxa"/>
            <w:vMerge/>
          </w:tcPr>
          <w:p w:rsidR="00DD5FB7" w:rsidRPr="00762BD3" w:rsidRDefault="00DD5FB7">
            <w:pPr>
              <w:spacing w:line="600" w:lineRule="exact"/>
              <w:jc w:val="center"/>
              <w:rPr>
                <w:rFonts w:ascii="仿宋_GB2312"/>
                <w:sz w:val="28"/>
              </w:rPr>
            </w:pPr>
          </w:p>
        </w:tc>
        <w:tc>
          <w:tcPr>
            <w:tcW w:w="9807"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sz w:val="21"/>
                <w:szCs w:val="21"/>
              </w:rPr>
              <w:t>6</w:t>
            </w:r>
            <w:r w:rsidRPr="00762BD3">
              <w:rPr>
                <w:rFonts w:ascii="仿宋_GB2312" w:hAnsi="仿宋_GB2312" w:cs="仿宋_GB2312" w:hint="eastAsia"/>
                <w:sz w:val="21"/>
                <w:szCs w:val="21"/>
              </w:rPr>
              <w:t>、规范专业电工检查</w:t>
            </w:r>
            <w:r w:rsidRPr="00762BD3">
              <w:rPr>
                <w:rFonts w:ascii="仿宋_GB2312" w:cs="仿宋_GB2312"/>
                <w:sz w:val="21"/>
                <w:szCs w:val="21"/>
              </w:rPr>
              <w:t>,</w:t>
            </w:r>
            <w:r w:rsidRPr="00762BD3">
              <w:rPr>
                <w:rFonts w:ascii="仿宋_GB2312" w:hAnsi="仿宋_GB2312" w:cs="仿宋_GB2312" w:hint="eastAsia"/>
                <w:sz w:val="21"/>
                <w:szCs w:val="21"/>
              </w:rPr>
              <w:t>维护电气线路、燃气管线，加强电气、燃气设施设备的日常维护保养、检测等管理措施。</w:t>
            </w:r>
          </w:p>
        </w:tc>
        <w:tc>
          <w:tcPr>
            <w:tcW w:w="3018" w:type="dxa"/>
          </w:tcPr>
          <w:p w:rsidR="00DD5FB7" w:rsidRPr="00762BD3" w:rsidRDefault="00DD5FB7">
            <w:pPr>
              <w:spacing w:line="340" w:lineRule="exact"/>
              <w:rPr>
                <w:rFonts w:ascii="仿宋_GB2312" w:cs="仿宋_GB2312"/>
                <w:sz w:val="21"/>
                <w:szCs w:val="21"/>
              </w:rPr>
            </w:pPr>
            <w:r w:rsidRPr="00762BD3">
              <w:rPr>
                <w:rFonts w:ascii="仿宋_GB2312" w:hAnsi="仿宋_GB2312" w:cs="仿宋_GB2312" w:hint="eastAsia"/>
                <w:sz w:val="21"/>
                <w:szCs w:val="21"/>
              </w:rPr>
              <w:t>实现用火用电用气安全管理规范化</w:t>
            </w:r>
          </w:p>
        </w:tc>
      </w:tr>
    </w:tbl>
    <w:p w:rsidR="00DD5FB7" w:rsidRDefault="00DD5FB7">
      <w:pPr>
        <w:spacing w:line="600" w:lineRule="exact"/>
        <w:rPr>
          <w:rFonts w:ascii="黑体" w:eastAsia="黑体" w:hAnsi="黑体"/>
        </w:rPr>
      </w:pPr>
      <w:r>
        <w:rPr>
          <w:rFonts w:ascii="黑体" w:eastAsia="黑体" w:hAnsi="黑体" w:hint="eastAsia"/>
        </w:rPr>
        <w:t>附件</w:t>
      </w:r>
      <w:r>
        <w:rPr>
          <w:rFonts w:ascii="黑体" w:eastAsia="黑体" w:hAnsi="黑体"/>
        </w:rPr>
        <w:t>2</w:t>
      </w:r>
    </w:p>
    <w:p w:rsidR="00DD5FB7" w:rsidRPr="00762BD3" w:rsidRDefault="00DD5FB7" w:rsidP="00762BD3">
      <w:pPr>
        <w:pStyle w:val="NormalWeb"/>
        <w:widowControl w:val="0"/>
        <w:spacing w:before="0" w:beforeAutospacing="0" w:after="0" w:afterAutospacing="0" w:line="600" w:lineRule="exact"/>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hint="eastAsia"/>
          <w:kern w:val="2"/>
          <w:sz w:val="44"/>
          <w:szCs w:val="44"/>
        </w:rPr>
        <w:t>高层建筑消防安全专项检查情况登记表</w:t>
      </w:r>
    </w:p>
    <w:p w:rsidR="00DD5FB7" w:rsidRPr="00762BD3" w:rsidRDefault="00DD5FB7">
      <w:pPr>
        <w:pStyle w:val="NormalWeb"/>
        <w:widowControl w:val="0"/>
        <w:spacing w:before="0" w:beforeAutospacing="0" w:after="0" w:afterAutospacing="0" w:line="600" w:lineRule="exact"/>
        <w:rPr>
          <w:rFonts w:ascii="仿宋_GB2312" w:cs="仿宋_GB2312"/>
          <w:color w:val="000000"/>
          <w:sz w:val="30"/>
          <w:szCs w:val="30"/>
        </w:rPr>
      </w:pPr>
      <w:r w:rsidRPr="00762BD3">
        <w:rPr>
          <w:rFonts w:ascii="仿宋_GB2312" w:hAnsi="仿宋_GB2312" w:cs="仿宋_GB2312" w:hint="eastAsia"/>
          <w:sz w:val="32"/>
        </w:rPr>
        <w:t>填报单位：</w:t>
      </w:r>
      <w:r w:rsidRPr="00762BD3">
        <w:rPr>
          <w:rFonts w:ascii="仿宋_GB2312" w:hAnsi="仿宋_GB2312" w:cs="仿宋_GB2312"/>
          <w:sz w:val="32"/>
        </w:rPr>
        <w:t xml:space="preserve">                                                  </w:t>
      </w:r>
      <w:r w:rsidRPr="00762BD3">
        <w:rPr>
          <w:rFonts w:ascii="仿宋_GB2312" w:hAnsi="仿宋_GB2312" w:cs="仿宋_GB2312" w:hint="eastAsia"/>
          <w:sz w:val="32"/>
        </w:rPr>
        <w:t>填报日期：</w:t>
      </w:r>
      <w:r w:rsidRPr="00762BD3">
        <w:rPr>
          <w:rFonts w:ascii="仿宋_GB2312" w:hAnsi="仿宋_GB2312" w:cs="仿宋_GB2312"/>
          <w:sz w:val="32"/>
          <w:u w:val="single"/>
        </w:rPr>
        <w:t xml:space="preserve"> 2017</w:t>
      </w:r>
      <w:r w:rsidRPr="00762BD3">
        <w:rPr>
          <w:rFonts w:ascii="仿宋_GB2312" w:hAnsi="仿宋_GB2312" w:cs="仿宋_GB2312" w:hint="eastAsia"/>
          <w:sz w:val="32"/>
        </w:rPr>
        <w:t>年月日</w:t>
      </w:r>
    </w:p>
    <w:tbl>
      <w:tblPr>
        <w:tblW w:w="14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4"/>
        <w:gridCol w:w="2129"/>
        <w:gridCol w:w="2129"/>
        <w:gridCol w:w="1366"/>
        <w:gridCol w:w="1080"/>
        <w:gridCol w:w="2132"/>
        <w:gridCol w:w="1649"/>
        <w:gridCol w:w="1426"/>
        <w:gridCol w:w="2208"/>
      </w:tblGrid>
      <w:tr w:rsidR="00DD5FB7" w:rsidRPr="00762BD3" w:rsidTr="00762BD3">
        <w:trPr>
          <w:trHeight w:val="851"/>
          <w:jc w:val="center"/>
        </w:trPr>
        <w:tc>
          <w:tcPr>
            <w:tcW w:w="794" w:type="dxa"/>
            <w:tcBorders>
              <w:right w:val="single" w:sz="4" w:space="0" w:color="auto"/>
            </w:tcBorders>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序号</w:t>
            </w:r>
          </w:p>
        </w:tc>
        <w:tc>
          <w:tcPr>
            <w:tcW w:w="2129"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单位名称</w:t>
            </w:r>
          </w:p>
        </w:tc>
        <w:tc>
          <w:tcPr>
            <w:tcW w:w="2129"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高层建筑物名称</w:t>
            </w:r>
          </w:p>
        </w:tc>
        <w:tc>
          <w:tcPr>
            <w:tcW w:w="1366"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地址</w:t>
            </w:r>
          </w:p>
        </w:tc>
        <w:tc>
          <w:tcPr>
            <w:tcW w:w="1080"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检查人</w:t>
            </w:r>
          </w:p>
        </w:tc>
        <w:tc>
          <w:tcPr>
            <w:tcW w:w="2132"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存在的火灾隐患</w:t>
            </w:r>
          </w:p>
        </w:tc>
        <w:tc>
          <w:tcPr>
            <w:tcW w:w="1649"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整改措施</w:t>
            </w:r>
          </w:p>
        </w:tc>
        <w:tc>
          <w:tcPr>
            <w:tcW w:w="1426"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整改期限</w:t>
            </w:r>
          </w:p>
        </w:tc>
        <w:tc>
          <w:tcPr>
            <w:tcW w:w="2208" w:type="dxa"/>
            <w:vAlign w:val="center"/>
          </w:tcPr>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整改责任人</w:t>
            </w:r>
          </w:p>
          <w:p w:rsidR="00DD5FB7" w:rsidRPr="00762BD3" w:rsidRDefault="00DD5FB7">
            <w:pPr>
              <w:pStyle w:val="NormalWeb"/>
              <w:widowControl w:val="0"/>
              <w:spacing w:before="0" w:beforeAutospacing="0" w:after="0" w:afterAutospacing="0" w:line="600" w:lineRule="exact"/>
              <w:jc w:val="center"/>
              <w:rPr>
                <w:rFonts w:ascii="仿宋_GB2312" w:hAnsi="Times New Roman" w:cs="Times New Roman"/>
                <w:color w:val="000000"/>
                <w:sz w:val="28"/>
                <w:szCs w:val="28"/>
              </w:rPr>
            </w:pPr>
            <w:r w:rsidRPr="00762BD3">
              <w:rPr>
                <w:rFonts w:ascii="仿宋_GB2312" w:hAnsi="Times New Roman" w:cs="Times New Roman" w:hint="eastAsia"/>
                <w:color w:val="000000"/>
                <w:sz w:val="28"/>
                <w:szCs w:val="28"/>
              </w:rPr>
              <w:t>（姓名、单位职务）</w:t>
            </w:r>
          </w:p>
        </w:tc>
      </w:tr>
      <w:tr w:rsidR="00DD5FB7" w:rsidRPr="00762BD3" w:rsidTr="00762BD3">
        <w:trPr>
          <w:trHeight w:val="810"/>
          <w:jc w:val="center"/>
        </w:trPr>
        <w:tc>
          <w:tcPr>
            <w:tcW w:w="794" w:type="dxa"/>
            <w:tcBorders>
              <w:right w:val="single" w:sz="4" w:space="0" w:color="auto"/>
            </w:tcBorders>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r w:rsidRPr="00762BD3">
              <w:rPr>
                <w:rFonts w:ascii="仿宋_GB2312"/>
                <w:color w:val="000000"/>
                <w:sz w:val="21"/>
                <w:szCs w:val="21"/>
              </w:rPr>
              <w:t>1</w:t>
            </w:r>
          </w:p>
        </w:tc>
        <w:tc>
          <w:tcPr>
            <w:tcW w:w="2129" w:type="dxa"/>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r w:rsidRPr="00762BD3">
              <w:rPr>
                <w:rFonts w:ascii="仿宋_GB2312"/>
                <w:color w:val="000000"/>
                <w:sz w:val="21"/>
                <w:szCs w:val="21"/>
              </w:rPr>
              <w:t>XXX</w:t>
            </w:r>
            <w:r w:rsidRPr="00762BD3">
              <w:rPr>
                <w:rFonts w:ascii="仿宋_GB2312" w:hint="eastAsia"/>
                <w:color w:val="000000"/>
                <w:sz w:val="21"/>
                <w:szCs w:val="21"/>
              </w:rPr>
              <w:t>歌厅</w:t>
            </w:r>
          </w:p>
        </w:tc>
        <w:tc>
          <w:tcPr>
            <w:tcW w:w="2129" w:type="dxa"/>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r w:rsidRPr="00762BD3">
              <w:rPr>
                <w:rFonts w:ascii="仿宋_GB2312" w:hint="eastAsia"/>
                <w:color w:val="000000"/>
                <w:sz w:val="21"/>
                <w:szCs w:val="21"/>
              </w:rPr>
              <w:t>白城市电厦资产经营管理有限责任公司</w:t>
            </w:r>
          </w:p>
        </w:tc>
        <w:tc>
          <w:tcPr>
            <w:tcW w:w="1366" w:type="dxa"/>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r w:rsidRPr="00762BD3">
              <w:rPr>
                <w:rFonts w:ascii="仿宋_GB2312" w:hint="eastAsia"/>
                <w:color w:val="000000"/>
                <w:sz w:val="21"/>
                <w:szCs w:val="21"/>
              </w:rPr>
              <w:t>白城市洮安东路</w:t>
            </w:r>
            <w:r w:rsidRPr="00762BD3">
              <w:rPr>
                <w:rFonts w:ascii="仿宋_GB2312"/>
                <w:color w:val="000000"/>
                <w:sz w:val="21"/>
                <w:szCs w:val="21"/>
              </w:rPr>
              <w:t>57</w:t>
            </w:r>
            <w:r w:rsidRPr="00762BD3">
              <w:rPr>
                <w:rFonts w:ascii="仿宋_GB2312" w:hint="eastAsia"/>
                <w:color w:val="000000"/>
                <w:sz w:val="21"/>
                <w:szCs w:val="21"/>
              </w:rPr>
              <w:t>号</w:t>
            </w:r>
          </w:p>
        </w:tc>
        <w:tc>
          <w:tcPr>
            <w:tcW w:w="1080" w:type="dxa"/>
            <w:vAlign w:val="center"/>
          </w:tcPr>
          <w:p w:rsidR="00DD5FB7" w:rsidRPr="00762BD3" w:rsidRDefault="00DD5FB7" w:rsidP="00762BD3">
            <w:pPr>
              <w:spacing w:line="579" w:lineRule="exact"/>
              <w:jc w:val="center"/>
              <w:rPr>
                <w:rFonts w:ascii="仿宋_GB2312" w:cs="宋体"/>
                <w:color w:val="000000"/>
                <w:kern w:val="0"/>
                <w:sz w:val="21"/>
                <w:szCs w:val="21"/>
              </w:rPr>
            </w:pPr>
            <w:r w:rsidRPr="00762BD3">
              <w:rPr>
                <w:rFonts w:ascii="仿宋_GB2312" w:hAnsi="宋体" w:cs="宋体"/>
                <w:color w:val="000000"/>
                <w:kern w:val="0"/>
                <w:sz w:val="21"/>
                <w:szCs w:val="21"/>
              </w:rPr>
              <w:t>Xxx</w:t>
            </w:r>
          </w:p>
        </w:tc>
        <w:tc>
          <w:tcPr>
            <w:tcW w:w="2132" w:type="dxa"/>
            <w:vAlign w:val="center"/>
          </w:tcPr>
          <w:p w:rsidR="00DD5FB7" w:rsidRPr="00762BD3" w:rsidRDefault="00DD5FB7" w:rsidP="00DD5FB7">
            <w:pPr>
              <w:spacing w:line="579" w:lineRule="exact"/>
              <w:ind w:firstLineChars="200" w:firstLine="31680"/>
              <w:jc w:val="center"/>
              <w:rPr>
                <w:rFonts w:ascii="仿宋_GB2312" w:cs="宋体"/>
                <w:color w:val="000000"/>
                <w:kern w:val="0"/>
                <w:sz w:val="21"/>
                <w:szCs w:val="21"/>
              </w:rPr>
            </w:pPr>
            <w:r w:rsidRPr="00762BD3">
              <w:rPr>
                <w:rFonts w:ascii="仿宋_GB2312" w:hAnsi="宋体" w:cs="宋体"/>
                <w:color w:val="000000"/>
                <w:kern w:val="0"/>
                <w:sz w:val="21"/>
                <w:szCs w:val="21"/>
              </w:rPr>
              <w:t>1</w:t>
            </w:r>
            <w:r w:rsidRPr="00762BD3">
              <w:rPr>
                <w:rFonts w:ascii="仿宋_GB2312" w:hAnsi="宋体" w:cs="宋体" w:hint="eastAsia"/>
                <w:color w:val="000000"/>
                <w:kern w:val="0"/>
                <w:sz w:val="21"/>
                <w:szCs w:val="21"/>
              </w:rPr>
              <w:t>、</w:t>
            </w:r>
            <w:r w:rsidRPr="00762BD3">
              <w:rPr>
                <w:rFonts w:ascii="仿宋_GB2312" w:cs="宋体" w:hint="eastAsia"/>
                <w:color w:val="000000"/>
                <w:kern w:val="0"/>
                <w:sz w:val="21"/>
                <w:szCs w:val="21"/>
              </w:rPr>
              <w:t>……</w:t>
            </w:r>
          </w:p>
          <w:p w:rsidR="00DD5FB7" w:rsidRPr="00762BD3" w:rsidRDefault="00DD5FB7" w:rsidP="00DD5FB7">
            <w:pPr>
              <w:spacing w:line="579" w:lineRule="exact"/>
              <w:ind w:firstLineChars="200" w:firstLine="31680"/>
              <w:jc w:val="center"/>
              <w:rPr>
                <w:rFonts w:ascii="仿宋_GB2312" w:cs="宋体"/>
                <w:color w:val="000000"/>
                <w:kern w:val="0"/>
                <w:sz w:val="21"/>
                <w:szCs w:val="21"/>
              </w:rPr>
            </w:pPr>
            <w:r w:rsidRPr="00762BD3">
              <w:rPr>
                <w:rFonts w:ascii="仿宋_GB2312" w:hAnsi="宋体" w:cs="宋体"/>
                <w:color w:val="000000"/>
                <w:kern w:val="0"/>
                <w:sz w:val="21"/>
                <w:szCs w:val="21"/>
              </w:rPr>
              <w:t>2</w:t>
            </w:r>
            <w:r w:rsidRPr="00762BD3">
              <w:rPr>
                <w:rFonts w:ascii="仿宋_GB2312" w:hAnsi="宋体" w:cs="宋体" w:hint="eastAsia"/>
                <w:color w:val="000000"/>
                <w:kern w:val="0"/>
                <w:sz w:val="21"/>
                <w:szCs w:val="21"/>
              </w:rPr>
              <w:t>、</w:t>
            </w:r>
            <w:r w:rsidRPr="00762BD3">
              <w:rPr>
                <w:rFonts w:ascii="仿宋_GB2312" w:cs="宋体" w:hint="eastAsia"/>
                <w:color w:val="000000"/>
                <w:kern w:val="0"/>
                <w:sz w:val="21"/>
                <w:szCs w:val="21"/>
              </w:rPr>
              <w:t>……</w:t>
            </w:r>
          </w:p>
        </w:tc>
        <w:tc>
          <w:tcPr>
            <w:tcW w:w="1649" w:type="dxa"/>
            <w:vAlign w:val="center"/>
          </w:tcPr>
          <w:p w:rsidR="00DD5FB7" w:rsidRPr="00762BD3" w:rsidRDefault="00DD5FB7" w:rsidP="00DD5FB7">
            <w:pPr>
              <w:pStyle w:val="NormalWeb"/>
              <w:widowControl w:val="0"/>
              <w:spacing w:before="0" w:beforeAutospacing="0" w:after="0" w:afterAutospacing="0" w:line="579" w:lineRule="exact"/>
              <w:ind w:firstLineChars="200" w:firstLine="31680"/>
              <w:jc w:val="center"/>
              <w:rPr>
                <w:rFonts w:ascii="仿宋_GB2312"/>
                <w:color w:val="000000"/>
                <w:sz w:val="21"/>
                <w:szCs w:val="21"/>
              </w:rPr>
            </w:pPr>
            <w:r w:rsidRPr="00762BD3">
              <w:rPr>
                <w:rFonts w:ascii="仿宋_GB2312"/>
                <w:color w:val="000000"/>
                <w:sz w:val="21"/>
                <w:szCs w:val="21"/>
              </w:rPr>
              <w:t>1</w:t>
            </w:r>
            <w:r w:rsidRPr="00762BD3">
              <w:rPr>
                <w:rFonts w:ascii="仿宋_GB2312" w:hint="eastAsia"/>
                <w:color w:val="000000"/>
                <w:sz w:val="21"/>
                <w:szCs w:val="21"/>
              </w:rPr>
              <w:t>、……</w:t>
            </w:r>
          </w:p>
          <w:p w:rsidR="00DD5FB7" w:rsidRPr="00762BD3" w:rsidRDefault="00DD5FB7" w:rsidP="00DD5FB7">
            <w:pPr>
              <w:pStyle w:val="NormalWeb"/>
              <w:widowControl w:val="0"/>
              <w:spacing w:before="0" w:beforeAutospacing="0" w:after="0" w:afterAutospacing="0" w:line="579" w:lineRule="exact"/>
              <w:ind w:firstLineChars="200" w:firstLine="31680"/>
              <w:jc w:val="center"/>
              <w:rPr>
                <w:rFonts w:ascii="仿宋_GB2312"/>
                <w:color w:val="000000"/>
                <w:sz w:val="21"/>
                <w:szCs w:val="21"/>
              </w:rPr>
            </w:pPr>
            <w:r w:rsidRPr="00762BD3">
              <w:rPr>
                <w:rFonts w:ascii="仿宋_GB2312"/>
                <w:color w:val="000000"/>
                <w:sz w:val="21"/>
                <w:szCs w:val="21"/>
              </w:rPr>
              <w:t>2</w:t>
            </w:r>
            <w:r w:rsidRPr="00762BD3">
              <w:rPr>
                <w:rFonts w:ascii="仿宋_GB2312" w:hint="eastAsia"/>
                <w:color w:val="000000"/>
                <w:sz w:val="21"/>
                <w:szCs w:val="21"/>
              </w:rPr>
              <w:t>、……</w:t>
            </w:r>
            <w:r w:rsidRPr="00762BD3">
              <w:rPr>
                <w:rFonts w:ascii="仿宋_GB2312"/>
                <w:color w:val="000000"/>
                <w:sz w:val="21"/>
                <w:szCs w:val="21"/>
              </w:rPr>
              <w:t>.</w:t>
            </w:r>
          </w:p>
        </w:tc>
        <w:tc>
          <w:tcPr>
            <w:tcW w:w="1426" w:type="dxa"/>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r w:rsidRPr="00762BD3">
              <w:rPr>
                <w:rFonts w:ascii="仿宋_GB2312"/>
                <w:color w:val="000000"/>
                <w:sz w:val="21"/>
                <w:szCs w:val="21"/>
              </w:rPr>
              <w:t>2017</w:t>
            </w:r>
            <w:r w:rsidRPr="00762BD3">
              <w:rPr>
                <w:rFonts w:ascii="仿宋_GB2312" w:hint="eastAsia"/>
                <w:color w:val="000000"/>
                <w:sz w:val="21"/>
                <w:szCs w:val="21"/>
              </w:rPr>
              <w:t>年</w:t>
            </w:r>
            <w:r w:rsidRPr="00762BD3">
              <w:rPr>
                <w:rFonts w:ascii="仿宋_GB2312"/>
                <w:color w:val="000000"/>
                <w:sz w:val="21"/>
                <w:szCs w:val="21"/>
              </w:rPr>
              <w:t>7</w:t>
            </w:r>
            <w:r w:rsidRPr="00762BD3">
              <w:rPr>
                <w:rFonts w:ascii="仿宋_GB2312" w:hint="eastAsia"/>
                <w:color w:val="000000"/>
                <w:sz w:val="21"/>
                <w:szCs w:val="21"/>
              </w:rPr>
              <w:t>月</w:t>
            </w:r>
            <w:r w:rsidRPr="00762BD3">
              <w:rPr>
                <w:rFonts w:ascii="仿宋_GB2312"/>
                <w:color w:val="000000"/>
                <w:sz w:val="21"/>
                <w:szCs w:val="21"/>
              </w:rPr>
              <w:t>x</w:t>
            </w:r>
            <w:r w:rsidRPr="00762BD3">
              <w:rPr>
                <w:rFonts w:ascii="仿宋_GB2312" w:hint="eastAsia"/>
                <w:color w:val="000000"/>
                <w:sz w:val="21"/>
                <w:szCs w:val="21"/>
              </w:rPr>
              <w:t>日前</w:t>
            </w:r>
          </w:p>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p>
        </w:tc>
        <w:tc>
          <w:tcPr>
            <w:tcW w:w="2208" w:type="dxa"/>
            <w:vAlign w:val="center"/>
          </w:tcPr>
          <w:p w:rsidR="00DD5FB7" w:rsidRPr="00762BD3" w:rsidRDefault="00DD5FB7" w:rsidP="00762BD3">
            <w:pPr>
              <w:pStyle w:val="NormalWeb"/>
              <w:widowControl w:val="0"/>
              <w:spacing w:before="0" w:beforeAutospacing="0" w:after="0" w:afterAutospacing="0" w:line="579" w:lineRule="exact"/>
              <w:jc w:val="center"/>
              <w:rPr>
                <w:rFonts w:ascii="仿宋_GB2312"/>
                <w:color w:val="000000"/>
                <w:sz w:val="21"/>
                <w:szCs w:val="21"/>
              </w:rPr>
            </w:pPr>
          </w:p>
        </w:tc>
      </w:tr>
      <w:tr w:rsidR="00DD5FB7" w:rsidRPr="00762BD3" w:rsidTr="00762BD3">
        <w:trPr>
          <w:trHeight w:val="665"/>
          <w:jc w:val="center"/>
        </w:trPr>
        <w:tc>
          <w:tcPr>
            <w:tcW w:w="794" w:type="dxa"/>
            <w:tcBorders>
              <w:right w:val="single" w:sz="4" w:space="0" w:color="auto"/>
            </w:tcBorders>
            <w:vAlign w:val="center"/>
          </w:tcPr>
          <w:p w:rsidR="00DD5FB7" w:rsidRPr="00762BD3" w:rsidRDefault="00DD5FB7">
            <w:pPr>
              <w:pStyle w:val="NormalWeb"/>
              <w:widowControl w:val="0"/>
              <w:spacing w:before="0" w:beforeAutospacing="0" w:after="0" w:afterAutospacing="0" w:line="600" w:lineRule="exact"/>
              <w:jc w:val="both"/>
              <w:rPr>
                <w:rFonts w:ascii="仿宋_GB2312"/>
                <w:color w:val="000000"/>
                <w:sz w:val="16"/>
                <w:szCs w:val="16"/>
              </w:rPr>
            </w:pPr>
          </w:p>
        </w:tc>
        <w:tc>
          <w:tcPr>
            <w:tcW w:w="2129" w:type="dxa"/>
            <w:vAlign w:val="center"/>
          </w:tcPr>
          <w:p w:rsidR="00DD5FB7" w:rsidRPr="00762BD3" w:rsidRDefault="00DD5FB7">
            <w:pPr>
              <w:spacing w:line="600" w:lineRule="exact"/>
              <w:rPr>
                <w:rFonts w:ascii="仿宋_GB2312" w:cs="宋体"/>
                <w:color w:val="000000"/>
                <w:kern w:val="0"/>
                <w:sz w:val="16"/>
                <w:szCs w:val="16"/>
              </w:rPr>
            </w:pPr>
          </w:p>
        </w:tc>
        <w:tc>
          <w:tcPr>
            <w:tcW w:w="2129" w:type="dxa"/>
            <w:vAlign w:val="center"/>
          </w:tcPr>
          <w:p w:rsidR="00DD5FB7" w:rsidRPr="00762BD3" w:rsidRDefault="00DD5FB7">
            <w:pPr>
              <w:spacing w:line="600" w:lineRule="exact"/>
              <w:rPr>
                <w:rFonts w:ascii="仿宋_GB2312" w:cs="宋体"/>
                <w:color w:val="000000"/>
                <w:kern w:val="0"/>
                <w:sz w:val="16"/>
                <w:szCs w:val="16"/>
              </w:rPr>
            </w:pPr>
          </w:p>
        </w:tc>
        <w:tc>
          <w:tcPr>
            <w:tcW w:w="1366" w:type="dxa"/>
            <w:vAlign w:val="center"/>
          </w:tcPr>
          <w:p w:rsidR="00DD5FB7" w:rsidRPr="00762BD3" w:rsidRDefault="00DD5FB7">
            <w:pPr>
              <w:spacing w:line="600" w:lineRule="exact"/>
              <w:rPr>
                <w:rFonts w:ascii="仿宋_GB2312" w:cs="宋体"/>
                <w:color w:val="000000"/>
                <w:kern w:val="0"/>
                <w:sz w:val="16"/>
                <w:szCs w:val="16"/>
              </w:rPr>
            </w:pPr>
          </w:p>
        </w:tc>
        <w:tc>
          <w:tcPr>
            <w:tcW w:w="1080" w:type="dxa"/>
            <w:vAlign w:val="center"/>
          </w:tcPr>
          <w:p w:rsidR="00DD5FB7" w:rsidRPr="00762BD3" w:rsidRDefault="00DD5FB7">
            <w:pPr>
              <w:spacing w:line="600" w:lineRule="exact"/>
              <w:rPr>
                <w:rFonts w:ascii="仿宋_GB2312" w:cs="宋体"/>
                <w:color w:val="000000"/>
                <w:kern w:val="0"/>
                <w:sz w:val="16"/>
                <w:szCs w:val="16"/>
              </w:rPr>
            </w:pPr>
          </w:p>
        </w:tc>
        <w:tc>
          <w:tcPr>
            <w:tcW w:w="2132"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1649"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1426"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2208" w:type="dxa"/>
            <w:vAlign w:val="center"/>
          </w:tcPr>
          <w:p w:rsidR="00DD5FB7" w:rsidRPr="00762BD3" w:rsidRDefault="00DD5FB7">
            <w:pPr>
              <w:spacing w:line="600" w:lineRule="exact"/>
              <w:rPr>
                <w:rFonts w:ascii="仿宋_GB2312" w:cs="宋体"/>
                <w:color w:val="000000"/>
                <w:kern w:val="0"/>
                <w:sz w:val="16"/>
                <w:szCs w:val="16"/>
              </w:rPr>
            </w:pPr>
          </w:p>
        </w:tc>
      </w:tr>
      <w:tr w:rsidR="00DD5FB7" w:rsidRPr="00762BD3" w:rsidTr="00762BD3">
        <w:trPr>
          <w:trHeight w:val="665"/>
          <w:jc w:val="center"/>
        </w:trPr>
        <w:tc>
          <w:tcPr>
            <w:tcW w:w="794" w:type="dxa"/>
            <w:tcBorders>
              <w:right w:val="single" w:sz="4" w:space="0" w:color="auto"/>
            </w:tcBorders>
            <w:vAlign w:val="center"/>
          </w:tcPr>
          <w:p w:rsidR="00DD5FB7" w:rsidRPr="00762BD3" w:rsidRDefault="00DD5FB7">
            <w:pPr>
              <w:pStyle w:val="NormalWeb"/>
              <w:widowControl w:val="0"/>
              <w:spacing w:before="0" w:beforeAutospacing="0" w:after="0" w:afterAutospacing="0" w:line="600" w:lineRule="exact"/>
              <w:jc w:val="both"/>
              <w:rPr>
                <w:rFonts w:ascii="仿宋_GB2312"/>
                <w:color w:val="000000"/>
                <w:sz w:val="16"/>
                <w:szCs w:val="16"/>
              </w:rPr>
            </w:pPr>
          </w:p>
          <w:p w:rsidR="00DD5FB7" w:rsidRPr="00762BD3" w:rsidRDefault="00DD5FB7">
            <w:pPr>
              <w:pStyle w:val="NormalWeb"/>
              <w:widowControl w:val="0"/>
              <w:spacing w:before="0" w:beforeAutospacing="0" w:after="0" w:afterAutospacing="0" w:line="600" w:lineRule="exact"/>
              <w:jc w:val="both"/>
              <w:rPr>
                <w:rFonts w:ascii="仿宋_GB2312"/>
                <w:color w:val="000000"/>
                <w:sz w:val="16"/>
                <w:szCs w:val="16"/>
              </w:rPr>
            </w:pPr>
          </w:p>
        </w:tc>
        <w:tc>
          <w:tcPr>
            <w:tcW w:w="2129" w:type="dxa"/>
            <w:vAlign w:val="center"/>
          </w:tcPr>
          <w:p w:rsidR="00DD5FB7" w:rsidRPr="00762BD3" w:rsidRDefault="00DD5FB7">
            <w:pPr>
              <w:spacing w:line="600" w:lineRule="exact"/>
              <w:rPr>
                <w:rFonts w:ascii="仿宋_GB2312" w:cs="宋体"/>
                <w:color w:val="000000"/>
                <w:kern w:val="0"/>
                <w:sz w:val="16"/>
                <w:szCs w:val="16"/>
              </w:rPr>
            </w:pPr>
          </w:p>
        </w:tc>
        <w:tc>
          <w:tcPr>
            <w:tcW w:w="2129" w:type="dxa"/>
            <w:vAlign w:val="center"/>
          </w:tcPr>
          <w:p w:rsidR="00DD5FB7" w:rsidRPr="00762BD3" w:rsidRDefault="00DD5FB7">
            <w:pPr>
              <w:spacing w:line="600" w:lineRule="exact"/>
              <w:rPr>
                <w:rFonts w:ascii="仿宋_GB2312" w:cs="宋体"/>
                <w:color w:val="000000"/>
                <w:kern w:val="0"/>
                <w:sz w:val="16"/>
                <w:szCs w:val="16"/>
              </w:rPr>
            </w:pPr>
          </w:p>
        </w:tc>
        <w:tc>
          <w:tcPr>
            <w:tcW w:w="1366" w:type="dxa"/>
            <w:vAlign w:val="center"/>
          </w:tcPr>
          <w:p w:rsidR="00DD5FB7" w:rsidRPr="00762BD3" w:rsidRDefault="00DD5FB7">
            <w:pPr>
              <w:spacing w:line="600" w:lineRule="exact"/>
              <w:rPr>
                <w:rFonts w:ascii="仿宋_GB2312" w:cs="宋体"/>
                <w:color w:val="000000"/>
                <w:kern w:val="0"/>
                <w:sz w:val="16"/>
                <w:szCs w:val="16"/>
              </w:rPr>
            </w:pPr>
          </w:p>
        </w:tc>
        <w:tc>
          <w:tcPr>
            <w:tcW w:w="1080" w:type="dxa"/>
            <w:vAlign w:val="center"/>
          </w:tcPr>
          <w:p w:rsidR="00DD5FB7" w:rsidRPr="00762BD3" w:rsidRDefault="00DD5FB7">
            <w:pPr>
              <w:spacing w:line="600" w:lineRule="exact"/>
              <w:rPr>
                <w:rFonts w:ascii="仿宋_GB2312" w:cs="宋体"/>
                <w:color w:val="000000"/>
                <w:kern w:val="0"/>
                <w:sz w:val="16"/>
                <w:szCs w:val="16"/>
              </w:rPr>
            </w:pPr>
          </w:p>
        </w:tc>
        <w:tc>
          <w:tcPr>
            <w:tcW w:w="2132"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1649"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1426" w:type="dxa"/>
            <w:vAlign w:val="center"/>
          </w:tcPr>
          <w:p w:rsidR="00DD5FB7" w:rsidRPr="00762BD3" w:rsidRDefault="00DD5FB7" w:rsidP="00DD5FB7">
            <w:pPr>
              <w:spacing w:line="600" w:lineRule="exact"/>
              <w:ind w:firstLineChars="200" w:firstLine="31680"/>
              <w:rPr>
                <w:rFonts w:ascii="仿宋_GB2312" w:cs="宋体"/>
                <w:color w:val="000000"/>
                <w:kern w:val="0"/>
                <w:sz w:val="16"/>
                <w:szCs w:val="16"/>
              </w:rPr>
            </w:pPr>
          </w:p>
        </w:tc>
        <w:tc>
          <w:tcPr>
            <w:tcW w:w="2208" w:type="dxa"/>
            <w:vAlign w:val="center"/>
          </w:tcPr>
          <w:p w:rsidR="00DD5FB7" w:rsidRPr="00762BD3" w:rsidRDefault="00DD5FB7">
            <w:pPr>
              <w:spacing w:line="600" w:lineRule="exact"/>
              <w:rPr>
                <w:rFonts w:ascii="仿宋_GB2312" w:cs="宋体"/>
                <w:color w:val="000000"/>
                <w:kern w:val="0"/>
                <w:sz w:val="16"/>
                <w:szCs w:val="16"/>
              </w:rPr>
            </w:pPr>
          </w:p>
        </w:tc>
      </w:tr>
    </w:tbl>
    <w:p w:rsidR="00DD5FB7" w:rsidRPr="00762BD3" w:rsidRDefault="00DD5FB7" w:rsidP="00DD5FB7">
      <w:pPr>
        <w:spacing w:line="600" w:lineRule="exact"/>
        <w:ind w:firstLineChars="50" w:firstLine="31680"/>
        <w:jc w:val="left"/>
        <w:rPr>
          <w:rFonts w:ascii="仿宋_GB2312"/>
        </w:rPr>
        <w:sectPr w:rsidR="00DD5FB7" w:rsidRPr="00762BD3">
          <w:type w:val="oddPage"/>
          <w:pgSz w:w="16838" w:h="11906" w:orient="landscape"/>
          <w:pgMar w:top="1800" w:right="1440" w:bottom="1800" w:left="1440" w:header="851" w:footer="992" w:gutter="0"/>
          <w:cols w:space="425"/>
          <w:docGrid w:type="lines" w:linePitch="312"/>
        </w:sectPr>
      </w:pPr>
      <w:r w:rsidRPr="00762BD3">
        <w:rPr>
          <w:rFonts w:ascii="仿宋_GB2312" w:hint="eastAsia"/>
        </w:rPr>
        <w:t>填报人：</w:t>
      </w:r>
      <w:r w:rsidRPr="00762BD3">
        <w:rPr>
          <w:rFonts w:ascii="仿宋_GB2312"/>
        </w:rPr>
        <w:t xml:space="preserve">                                                      </w:t>
      </w:r>
      <w:r w:rsidRPr="00762BD3">
        <w:rPr>
          <w:rFonts w:ascii="仿宋_GB2312" w:hint="eastAsia"/>
        </w:rPr>
        <w:t>主要领导（签字）：</w:t>
      </w:r>
    </w:p>
    <w:p w:rsidR="00DD5FB7" w:rsidRDefault="00DD5FB7">
      <w:pPr>
        <w:rPr>
          <w:rFonts w:ascii="黑体" w:eastAsia="黑体"/>
        </w:rPr>
      </w:pPr>
      <w:r>
        <w:rPr>
          <w:rFonts w:ascii="黑体" w:eastAsia="黑体" w:hAnsi="仿宋" w:hint="eastAsia"/>
        </w:rPr>
        <w:t>附件</w:t>
      </w:r>
      <w:r>
        <w:rPr>
          <w:rFonts w:ascii="黑体" w:eastAsia="黑体" w:hAnsi="仿宋"/>
        </w:rPr>
        <w:t>3</w:t>
      </w:r>
      <w:bookmarkStart w:id="0" w:name="_GoBack"/>
      <w:bookmarkEnd w:id="0"/>
    </w:p>
    <w:p w:rsidR="00DD5FB7" w:rsidRPr="00762BD3" w:rsidRDefault="00DD5FB7">
      <w:pPr>
        <w:jc w:val="center"/>
        <w:rPr>
          <w:rFonts w:ascii="方正小标宋简体" w:eastAsia="方正小标宋简体" w:cs="宋体"/>
          <w:bCs/>
          <w:sz w:val="44"/>
          <w:szCs w:val="44"/>
        </w:rPr>
      </w:pPr>
      <w:r w:rsidRPr="00762BD3">
        <w:rPr>
          <w:rFonts w:ascii="方正小标宋简体" w:eastAsia="方正小标宋简体" w:hAnsi="宋体" w:cs="宋体" w:hint="eastAsia"/>
          <w:bCs/>
          <w:sz w:val="44"/>
          <w:szCs w:val="44"/>
        </w:rPr>
        <w:t>高层建筑消防消防安全隐患排查表（一）</w:t>
      </w:r>
    </w:p>
    <w:tbl>
      <w:tblPr>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309"/>
        <w:gridCol w:w="1216"/>
        <w:gridCol w:w="480"/>
        <w:gridCol w:w="287"/>
        <w:gridCol w:w="1555"/>
        <w:gridCol w:w="161"/>
        <w:gridCol w:w="616"/>
        <w:gridCol w:w="617"/>
        <w:gridCol w:w="910"/>
        <w:gridCol w:w="10"/>
        <w:gridCol w:w="1075"/>
        <w:gridCol w:w="1064"/>
      </w:tblGrid>
      <w:tr w:rsidR="00DD5FB7" w:rsidRPr="00762BD3">
        <w:trPr>
          <w:cantSplit/>
          <w:trHeight w:val="658"/>
        </w:trPr>
        <w:tc>
          <w:tcPr>
            <w:tcW w:w="9300" w:type="dxa"/>
            <w:gridSpan w:val="12"/>
            <w:vAlign w:val="center"/>
          </w:tcPr>
          <w:p w:rsidR="00DD5FB7" w:rsidRPr="00762BD3" w:rsidRDefault="00DD5FB7">
            <w:pPr>
              <w:widowControl/>
              <w:jc w:val="center"/>
              <w:rPr>
                <w:rFonts w:ascii="仿宋_GB2312" w:cs="宋体"/>
                <w:bCs/>
                <w:kern w:val="0"/>
                <w:sz w:val="30"/>
                <w:szCs w:val="18"/>
              </w:rPr>
            </w:pPr>
            <w:r w:rsidRPr="00762BD3">
              <w:rPr>
                <w:rFonts w:ascii="仿宋_GB2312" w:hAnsi="宋体" w:cs="宋体" w:hint="eastAsia"/>
                <w:bCs/>
                <w:kern w:val="0"/>
                <w:sz w:val="30"/>
                <w:szCs w:val="18"/>
              </w:rPr>
              <w:t>基本信息</w:t>
            </w:r>
          </w:p>
        </w:tc>
      </w:tr>
      <w:tr w:rsidR="00DD5FB7" w:rsidRPr="00762BD3">
        <w:trPr>
          <w:trHeight w:val="558"/>
        </w:trPr>
        <w:tc>
          <w:tcPr>
            <w:tcW w:w="1309" w:type="dxa"/>
            <w:vAlign w:val="center"/>
          </w:tcPr>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所属市</w:t>
            </w:r>
            <w:r w:rsidRPr="00762BD3">
              <w:rPr>
                <w:rFonts w:ascii="仿宋_GB2312" w:hAnsi="宋体" w:cs="宋体"/>
                <w:kern w:val="0"/>
                <w:sz w:val="18"/>
                <w:szCs w:val="18"/>
              </w:rPr>
              <w:t>(</w:t>
            </w:r>
            <w:r w:rsidRPr="00762BD3">
              <w:rPr>
                <w:rFonts w:ascii="仿宋_GB2312" w:hAnsi="宋体" w:cs="宋体" w:hint="eastAsia"/>
                <w:kern w:val="0"/>
                <w:sz w:val="18"/>
                <w:szCs w:val="18"/>
              </w:rPr>
              <w:t>县、区</w:t>
            </w:r>
            <w:r w:rsidRPr="00762BD3">
              <w:rPr>
                <w:rFonts w:ascii="仿宋_GB2312" w:hAnsi="宋体" w:cs="宋体"/>
                <w:kern w:val="0"/>
                <w:sz w:val="18"/>
                <w:szCs w:val="18"/>
              </w:rPr>
              <w:t>)</w:t>
            </w:r>
          </w:p>
        </w:tc>
        <w:tc>
          <w:tcPr>
            <w:tcW w:w="3538" w:type="dxa"/>
            <w:gridSpan w:val="4"/>
            <w:vAlign w:val="center"/>
          </w:tcPr>
          <w:p w:rsidR="00DD5FB7" w:rsidRPr="00762BD3" w:rsidRDefault="00DD5FB7">
            <w:pPr>
              <w:widowControl/>
              <w:jc w:val="center"/>
              <w:rPr>
                <w:rFonts w:ascii="仿宋_GB2312" w:cs="宋体"/>
                <w:kern w:val="0"/>
                <w:sz w:val="18"/>
                <w:szCs w:val="18"/>
              </w:rPr>
            </w:pPr>
          </w:p>
        </w:tc>
        <w:tc>
          <w:tcPr>
            <w:tcW w:w="2314" w:type="dxa"/>
            <w:gridSpan w:val="5"/>
            <w:vAlign w:val="center"/>
          </w:tcPr>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所属行业</w:t>
            </w:r>
          </w:p>
        </w:tc>
        <w:tc>
          <w:tcPr>
            <w:tcW w:w="2139" w:type="dxa"/>
            <w:gridSpan w:val="2"/>
            <w:vAlign w:val="center"/>
          </w:tcPr>
          <w:p w:rsidR="00DD5FB7" w:rsidRPr="00762BD3" w:rsidRDefault="00DD5FB7">
            <w:pPr>
              <w:widowControl/>
              <w:jc w:val="left"/>
              <w:rPr>
                <w:rFonts w:ascii="仿宋_GB2312" w:cs="宋体"/>
                <w:kern w:val="0"/>
                <w:sz w:val="18"/>
                <w:szCs w:val="18"/>
              </w:rPr>
            </w:pPr>
          </w:p>
        </w:tc>
      </w:tr>
      <w:tr w:rsidR="00DD5FB7" w:rsidRPr="00762BD3">
        <w:trPr>
          <w:cantSplit/>
          <w:trHeight w:val="567"/>
        </w:trPr>
        <w:tc>
          <w:tcPr>
            <w:tcW w:w="1309" w:type="dxa"/>
            <w:vMerge w:val="restart"/>
            <w:vAlign w:val="center"/>
          </w:tcPr>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基</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本</w:t>
            </w:r>
          </w:p>
          <w:p w:rsidR="00DD5FB7" w:rsidRPr="00762BD3" w:rsidRDefault="00DD5FB7">
            <w:pPr>
              <w:widowControl/>
              <w:jc w:val="center"/>
              <w:rPr>
                <w:rFonts w:ascii="仿宋_GB2312" w:cs="宋体"/>
                <w:kern w:val="0"/>
                <w:sz w:val="18"/>
                <w:szCs w:val="18"/>
              </w:rPr>
            </w:pPr>
          </w:p>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情</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况</w:t>
            </w:r>
          </w:p>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（共填部分）</w:t>
            </w:r>
          </w:p>
        </w:tc>
        <w:tc>
          <w:tcPr>
            <w:tcW w:w="1696"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单位名称</w:t>
            </w:r>
          </w:p>
        </w:tc>
        <w:tc>
          <w:tcPr>
            <w:tcW w:w="1842" w:type="dxa"/>
            <w:gridSpan w:val="2"/>
            <w:vAlign w:val="center"/>
          </w:tcPr>
          <w:p w:rsidR="00DD5FB7" w:rsidRPr="00762BD3" w:rsidRDefault="00DD5FB7">
            <w:pPr>
              <w:widowControl/>
              <w:rPr>
                <w:rFonts w:ascii="仿宋_GB2312" w:cs="宋体"/>
                <w:kern w:val="0"/>
                <w:sz w:val="18"/>
                <w:szCs w:val="18"/>
              </w:rPr>
            </w:pPr>
          </w:p>
        </w:tc>
        <w:tc>
          <w:tcPr>
            <w:tcW w:w="2314" w:type="dxa"/>
            <w:gridSpan w:val="5"/>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地址</w:t>
            </w:r>
          </w:p>
        </w:tc>
        <w:tc>
          <w:tcPr>
            <w:tcW w:w="2139" w:type="dxa"/>
            <w:gridSpan w:val="2"/>
            <w:vAlign w:val="center"/>
          </w:tcPr>
          <w:p w:rsidR="00DD5FB7" w:rsidRPr="00762BD3" w:rsidRDefault="00DD5FB7">
            <w:pPr>
              <w:widowControl/>
              <w:rPr>
                <w:rFonts w:ascii="仿宋_GB2312" w:cs="宋体"/>
                <w:kern w:val="0"/>
                <w:sz w:val="18"/>
                <w:szCs w:val="18"/>
              </w:rPr>
            </w:pPr>
          </w:p>
        </w:tc>
      </w:tr>
      <w:tr w:rsidR="00DD5FB7" w:rsidRPr="00762BD3">
        <w:trPr>
          <w:cantSplit/>
          <w:trHeight w:val="1226"/>
        </w:trPr>
        <w:tc>
          <w:tcPr>
            <w:tcW w:w="1309" w:type="dxa"/>
            <w:vMerge/>
          </w:tcPr>
          <w:p w:rsidR="00DD5FB7" w:rsidRPr="00762BD3" w:rsidRDefault="00DD5FB7">
            <w:pPr>
              <w:widowControl/>
              <w:jc w:val="center"/>
              <w:rPr>
                <w:rFonts w:ascii="仿宋_GB2312" w:cs="宋体"/>
                <w:kern w:val="0"/>
                <w:sz w:val="18"/>
                <w:szCs w:val="18"/>
              </w:rPr>
            </w:pPr>
          </w:p>
        </w:tc>
        <w:tc>
          <w:tcPr>
            <w:tcW w:w="1696"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单位类别（消防安全重点单位和非消防安全重点单位）</w:t>
            </w:r>
          </w:p>
        </w:tc>
        <w:tc>
          <w:tcPr>
            <w:tcW w:w="6295" w:type="dxa"/>
            <w:gridSpan w:val="9"/>
            <w:vAlign w:val="center"/>
          </w:tcPr>
          <w:p w:rsidR="00DD5FB7" w:rsidRPr="00762BD3" w:rsidRDefault="00DD5FB7">
            <w:pPr>
              <w:spacing w:line="360" w:lineRule="auto"/>
              <w:rPr>
                <w:rFonts w:ascii="仿宋_GB2312" w:cs="宋体"/>
                <w:kern w:val="0"/>
                <w:sz w:val="18"/>
                <w:szCs w:val="18"/>
              </w:rPr>
            </w:pPr>
          </w:p>
        </w:tc>
      </w:tr>
      <w:tr w:rsidR="00DD5FB7" w:rsidRPr="00762BD3">
        <w:trPr>
          <w:cantSplit/>
          <w:trHeight w:val="567"/>
        </w:trPr>
        <w:tc>
          <w:tcPr>
            <w:tcW w:w="1309" w:type="dxa"/>
            <w:vMerge/>
          </w:tcPr>
          <w:p w:rsidR="00DD5FB7" w:rsidRPr="00762BD3" w:rsidRDefault="00DD5FB7">
            <w:pPr>
              <w:widowControl/>
              <w:jc w:val="left"/>
              <w:rPr>
                <w:rFonts w:ascii="仿宋_GB2312" w:cs="宋体"/>
                <w:kern w:val="0"/>
                <w:sz w:val="18"/>
                <w:szCs w:val="18"/>
              </w:rPr>
            </w:pPr>
          </w:p>
        </w:tc>
        <w:tc>
          <w:tcPr>
            <w:tcW w:w="1696"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消防安全责任人</w:t>
            </w:r>
          </w:p>
        </w:tc>
        <w:tc>
          <w:tcPr>
            <w:tcW w:w="1842" w:type="dxa"/>
            <w:gridSpan w:val="2"/>
            <w:tcBorders>
              <w:right w:val="single" w:sz="4" w:space="0" w:color="auto"/>
            </w:tcBorders>
            <w:vAlign w:val="center"/>
          </w:tcPr>
          <w:p w:rsidR="00DD5FB7" w:rsidRPr="00762BD3" w:rsidRDefault="00DD5FB7">
            <w:pPr>
              <w:widowControl/>
              <w:rPr>
                <w:rFonts w:ascii="仿宋_GB2312" w:cs="宋体"/>
                <w:kern w:val="0"/>
                <w:sz w:val="18"/>
                <w:szCs w:val="18"/>
              </w:rPr>
            </w:pPr>
          </w:p>
        </w:tc>
        <w:tc>
          <w:tcPr>
            <w:tcW w:w="2314" w:type="dxa"/>
            <w:gridSpan w:val="5"/>
            <w:tcBorders>
              <w:left w:val="single" w:sz="4" w:space="0" w:color="auto"/>
              <w:right w:val="single" w:sz="4" w:space="0" w:color="auto"/>
            </w:tcBorders>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消防安全管理人</w:t>
            </w:r>
          </w:p>
        </w:tc>
        <w:tc>
          <w:tcPr>
            <w:tcW w:w="2139" w:type="dxa"/>
            <w:gridSpan w:val="2"/>
            <w:tcBorders>
              <w:left w:val="single" w:sz="4" w:space="0" w:color="auto"/>
            </w:tcBorders>
            <w:vAlign w:val="center"/>
          </w:tcPr>
          <w:p w:rsidR="00DD5FB7" w:rsidRPr="00762BD3" w:rsidRDefault="00DD5FB7">
            <w:pPr>
              <w:widowControl/>
              <w:rPr>
                <w:rFonts w:ascii="仿宋_GB2312" w:cs="宋体"/>
                <w:kern w:val="0"/>
                <w:sz w:val="18"/>
                <w:szCs w:val="18"/>
              </w:rPr>
            </w:pPr>
          </w:p>
        </w:tc>
      </w:tr>
      <w:tr w:rsidR="00DD5FB7" w:rsidRPr="00762BD3">
        <w:trPr>
          <w:cantSplit/>
          <w:trHeight w:val="567"/>
        </w:trPr>
        <w:tc>
          <w:tcPr>
            <w:tcW w:w="1309" w:type="dxa"/>
            <w:vMerge/>
          </w:tcPr>
          <w:p w:rsidR="00DD5FB7" w:rsidRPr="00762BD3" w:rsidRDefault="00DD5FB7">
            <w:pPr>
              <w:widowControl/>
              <w:jc w:val="left"/>
              <w:rPr>
                <w:rFonts w:ascii="仿宋_GB2312" w:cs="宋体"/>
                <w:kern w:val="0"/>
                <w:sz w:val="18"/>
                <w:szCs w:val="18"/>
              </w:rPr>
            </w:pPr>
          </w:p>
        </w:tc>
        <w:tc>
          <w:tcPr>
            <w:tcW w:w="1696"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联系电话</w:t>
            </w:r>
          </w:p>
        </w:tc>
        <w:tc>
          <w:tcPr>
            <w:tcW w:w="1842" w:type="dxa"/>
            <w:gridSpan w:val="2"/>
            <w:tcBorders>
              <w:right w:val="single" w:sz="4" w:space="0" w:color="auto"/>
            </w:tcBorders>
            <w:vAlign w:val="center"/>
          </w:tcPr>
          <w:p w:rsidR="00DD5FB7" w:rsidRPr="00762BD3" w:rsidRDefault="00DD5FB7">
            <w:pPr>
              <w:widowControl/>
              <w:rPr>
                <w:rFonts w:ascii="仿宋_GB2312" w:cs="宋体"/>
                <w:kern w:val="0"/>
                <w:sz w:val="18"/>
                <w:szCs w:val="18"/>
              </w:rPr>
            </w:pPr>
          </w:p>
        </w:tc>
        <w:tc>
          <w:tcPr>
            <w:tcW w:w="2314" w:type="dxa"/>
            <w:gridSpan w:val="5"/>
            <w:tcBorders>
              <w:left w:val="single" w:sz="4" w:space="0" w:color="auto"/>
            </w:tcBorders>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上级主管部门</w:t>
            </w:r>
          </w:p>
        </w:tc>
        <w:tc>
          <w:tcPr>
            <w:tcW w:w="2139" w:type="dxa"/>
            <w:gridSpan w:val="2"/>
            <w:vAlign w:val="center"/>
          </w:tcPr>
          <w:p w:rsidR="00DD5FB7" w:rsidRPr="00762BD3" w:rsidRDefault="00DD5FB7">
            <w:pPr>
              <w:widowControl/>
              <w:rPr>
                <w:rFonts w:ascii="仿宋_GB2312" w:cs="宋体"/>
                <w:kern w:val="0"/>
                <w:sz w:val="18"/>
                <w:szCs w:val="18"/>
              </w:rPr>
            </w:pPr>
          </w:p>
        </w:tc>
      </w:tr>
      <w:tr w:rsidR="00DD5FB7" w:rsidRPr="00762BD3">
        <w:trPr>
          <w:cantSplit/>
          <w:trHeight w:val="567"/>
        </w:trPr>
        <w:tc>
          <w:tcPr>
            <w:tcW w:w="1309" w:type="dxa"/>
            <w:vMerge w:val="restart"/>
            <w:vAlign w:val="center"/>
          </w:tcPr>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建</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筑</w:t>
            </w:r>
          </w:p>
          <w:p w:rsidR="00DD5FB7" w:rsidRPr="00762BD3" w:rsidRDefault="00DD5FB7">
            <w:pPr>
              <w:widowControl/>
              <w:jc w:val="center"/>
              <w:rPr>
                <w:rFonts w:ascii="仿宋_GB2312" w:cs="宋体"/>
                <w:kern w:val="0"/>
                <w:sz w:val="18"/>
                <w:szCs w:val="18"/>
              </w:rPr>
            </w:pPr>
          </w:p>
          <w:p w:rsidR="00DD5FB7" w:rsidRPr="00762BD3" w:rsidRDefault="00DD5FB7">
            <w:pPr>
              <w:jc w:val="center"/>
              <w:rPr>
                <w:rFonts w:ascii="仿宋_GB2312" w:cs="宋体"/>
                <w:kern w:val="0"/>
                <w:sz w:val="18"/>
                <w:szCs w:val="18"/>
              </w:rPr>
            </w:pPr>
            <w:r w:rsidRPr="00762BD3">
              <w:rPr>
                <w:rFonts w:ascii="仿宋_GB2312" w:hAnsi="宋体" w:cs="宋体" w:hint="eastAsia"/>
                <w:kern w:val="0"/>
                <w:sz w:val="18"/>
                <w:szCs w:val="18"/>
              </w:rPr>
              <w:t>情</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况</w:t>
            </w:r>
          </w:p>
        </w:tc>
        <w:tc>
          <w:tcPr>
            <w:tcW w:w="5852" w:type="dxa"/>
            <w:gridSpan w:val="9"/>
          </w:tcPr>
          <w:p w:rsidR="00DD5FB7" w:rsidRPr="00762BD3" w:rsidRDefault="00DD5FB7">
            <w:pPr>
              <w:widowControl/>
              <w:jc w:val="left"/>
              <w:rPr>
                <w:rFonts w:ascii="仿宋_GB2312" w:hAnsi="Verdana"/>
                <w:sz w:val="18"/>
                <w:szCs w:val="18"/>
              </w:rPr>
            </w:pPr>
            <w:r w:rsidRPr="00762BD3">
              <w:rPr>
                <w:rFonts w:ascii="仿宋_GB2312" w:hAnsi="宋体" w:cs="宋体"/>
                <w:kern w:val="0"/>
                <w:sz w:val="18"/>
                <w:szCs w:val="18"/>
              </w:rPr>
              <w:t>*</w:t>
            </w:r>
            <w:r w:rsidRPr="00762BD3">
              <w:rPr>
                <w:rFonts w:ascii="仿宋_GB2312" w:hAnsi="Verdana" w:hint="eastAsia"/>
                <w:sz w:val="18"/>
                <w:szCs w:val="18"/>
              </w:rPr>
              <w:t>是否依法通过公安消防部门的消防设计审核、验收（备案）</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是□</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否□</w:t>
            </w:r>
          </w:p>
        </w:tc>
      </w:tr>
      <w:tr w:rsidR="00DD5FB7" w:rsidRPr="00762BD3">
        <w:trPr>
          <w:cantSplit/>
          <w:trHeight w:val="567"/>
        </w:trPr>
        <w:tc>
          <w:tcPr>
            <w:tcW w:w="1309" w:type="dxa"/>
            <w:vMerge/>
          </w:tcPr>
          <w:p w:rsidR="00DD5FB7" w:rsidRPr="00762BD3" w:rsidRDefault="00DD5FB7">
            <w:pPr>
              <w:widowControl/>
              <w:jc w:val="center"/>
              <w:rPr>
                <w:rFonts w:ascii="仿宋_GB2312" w:cs="宋体"/>
                <w:kern w:val="0"/>
                <w:sz w:val="18"/>
                <w:szCs w:val="18"/>
              </w:rPr>
            </w:pPr>
          </w:p>
        </w:tc>
        <w:tc>
          <w:tcPr>
            <w:tcW w:w="5852" w:type="dxa"/>
            <w:gridSpan w:val="9"/>
          </w:tcPr>
          <w:p w:rsidR="00DD5FB7" w:rsidRPr="00762BD3" w:rsidRDefault="00DD5FB7">
            <w:pPr>
              <w:widowControl/>
              <w:jc w:val="left"/>
              <w:rPr>
                <w:rFonts w:ascii="仿宋_GB2312" w:hAnsi="Verdana"/>
                <w:sz w:val="18"/>
                <w:szCs w:val="18"/>
              </w:rPr>
            </w:pPr>
            <w:r w:rsidRPr="00762BD3">
              <w:rPr>
                <w:rFonts w:ascii="仿宋_GB2312" w:hAnsi="宋体" w:cs="宋体"/>
                <w:kern w:val="0"/>
                <w:sz w:val="18"/>
                <w:szCs w:val="18"/>
              </w:rPr>
              <w:t>*</w:t>
            </w:r>
            <w:r w:rsidRPr="00762BD3">
              <w:rPr>
                <w:rFonts w:ascii="仿宋_GB2312" w:hAnsi="Verdana" w:hint="eastAsia"/>
                <w:sz w:val="18"/>
                <w:szCs w:val="18"/>
              </w:rPr>
              <w:t>是否依法通过公安消防部门的消防安全检查</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是□</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否□</w:t>
            </w:r>
          </w:p>
        </w:tc>
      </w:tr>
      <w:tr w:rsidR="00DD5FB7" w:rsidRPr="00762BD3">
        <w:trPr>
          <w:cantSplit/>
          <w:trHeight w:val="567"/>
        </w:trPr>
        <w:tc>
          <w:tcPr>
            <w:tcW w:w="1309" w:type="dxa"/>
            <w:vMerge/>
          </w:tcPr>
          <w:p w:rsidR="00DD5FB7" w:rsidRPr="00762BD3" w:rsidRDefault="00DD5FB7">
            <w:pPr>
              <w:widowControl/>
              <w:jc w:val="center"/>
              <w:rPr>
                <w:rFonts w:ascii="仿宋_GB2312" w:cs="宋体"/>
                <w:kern w:val="0"/>
                <w:sz w:val="18"/>
                <w:szCs w:val="18"/>
              </w:rPr>
            </w:pPr>
          </w:p>
        </w:tc>
        <w:tc>
          <w:tcPr>
            <w:tcW w:w="5852" w:type="dxa"/>
            <w:gridSpan w:val="9"/>
          </w:tcPr>
          <w:p w:rsidR="00DD5FB7" w:rsidRPr="00762BD3" w:rsidRDefault="00DD5FB7">
            <w:pPr>
              <w:widowControl/>
              <w:jc w:val="left"/>
              <w:rPr>
                <w:rFonts w:ascii="仿宋_GB2312" w:cs="宋体"/>
                <w:kern w:val="0"/>
                <w:sz w:val="18"/>
                <w:szCs w:val="18"/>
              </w:rPr>
            </w:pPr>
            <w:r w:rsidRPr="00762BD3">
              <w:rPr>
                <w:rFonts w:ascii="仿宋_GB2312" w:hAnsi="宋体" w:cs="宋体"/>
                <w:kern w:val="0"/>
                <w:sz w:val="18"/>
                <w:szCs w:val="18"/>
              </w:rPr>
              <w:t>*</w:t>
            </w:r>
            <w:r w:rsidRPr="00762BD3">
              <w:rPr>
                <w:rFonts w:ascii="仿宋_GB2312" w:hAnsi="Verdana" w:hint="eastAsia"/>
                <w:sz w:val="18"/>
                <w:szCs w:val="18"/>
              </w:rPr>
              <w:t>是否属于多产权</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是□</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否□</w:t>
            </w:r>
          </w:p>
        </w:tc>
      </w:tr>
      <w:tr w:rsidR="00DD5FB7" w:rsidRPr="00762BD3">
        <w:trPr>
          <w:cantSplit/>
          <w:trHeight w:val="567"/>
        </w:trPr>
        <w:tc>
          <w:tcPr>
            <w:tcW w:w="1309" w:type="dxa"/>
            <w:vMerge/>
          </w:tcPr>
          <w:p w:rsidR="00DD5FB7" w:rsidRPr="00762BD3" w:rsidRDefault="00DD5FB7">
            <w:pPr>
              <w:widowControl/>
              <w:jc w:val="center"/>
              <w:rPr>
                <w:rFonts w:ascii="仿宋_GB2312" w:cs="宋体"/>
                <w:kern w:val="0"/>
                <w:sz w:val="18"/>
                <w:szCs w:val="18"/>
              </w:rPr>
            </w:pPr>
          </w:p>
        </w:tc>
        <w:tc>
          <w:tcPr>
            <w:tcW w:w="5852" w:type="dxa"/>
            <w:gridSpan w:val="9"/>
          </w:tcPr>
          <w:p w:rsidR="00DD5FB7" w:rsidRPr="00762BD3" w:rsidRDefault="00DD5FB7">
            <w:pPr>
              <w:widowControl/>
              <w:jc w:val="left"/>
              <w:rPr>
                <w:rFonts w:ascii="仿宋_GB2312" w:cs="宋体"/>
                <w:kern w:val="0"/>
                <w:sz w:val="18"/>
                <w:szCs w:val="18"/>
              </w:rPr>
            </w:pPr>
            <w:r w:rsidRPr="00762BD3">
              <w:rPr>
                <w:rFonts w:ascii="仿宋_GB2312" w:hAnsi="宋体" w:cs="宋体"/>
                <w:kern w:val="0"/>
                <w:sz w:val="18"/>
                <w:szCs w:val="18"/>
              </w:rPr>
              <w:t>*</w:t>
            </w:r>
            <w:r w:rsidRPr="00762BD3">
              <w:rPr>
                <w:rFonts w:ascii="仿宋_GB2312" w:hAnsi="Verdana" w:hint="eastAsia"/>
                <w:sz w:val="18"/>
                <w:szCs w:val="18"/>
              </w:rPr>
              <w:t>是否属于多用途</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是□</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否□</w:t>
            </w:r>
          </w:p>
        </w:tc>
      </w:tr>
      <w:tr w:rsidR="00DD5FB7" w:rsidRPr="00762BD3">
        <w:trPr>
          <w:cantSplit/>
          <w:trHeight w:val="2030"/>
        </w:trPr>
        <w:tc>
          <w:tcPr>
            <w:tcW w:w="1309" w:type="dxa"/>
            <w:vMerge/>
            <w:vAlign w:val="center"/>
          </w:tcPr>
          <w:p w:rsidR="00DD5FB7" w:rsidRPr="00762BD3" w:rsidRDefault="00DD5FB7">
            <w:pPr>
              <w:widowControl/>
              <w:jc w:val="center"/>
              <w:rPr>
                <w:rFonts w:ascii="仿宋_GB2312" w:cs="宋体"/>
                <w:kern w:val="0"/>
                <w:sz w:val="18"/>
                <w:szCs w:val="18"/>
              </w:rPr>
            </w:pPr>
          </w:p>
        </w:tc>
        <w:tc>
          <w:tcPr>
            <w:tcW w:w="1983" w:type="dxa"/>
            <w:gridSpan w:val="3"/>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建筑高度</w:t>
            </w:r>
            <w:r w:rsidRPr="00762BD3">
              <w:rPr>
                <w:rFonts w:ascii="仿宋_GB2312" w:hAnsi="宋体" w:cs="宋体"/>
                <w:kern w:val="0"/>
                <w:sz w:val="18"/>
                <w:szCs w:val="18"/>
              </w:rPr>
              <w:t>(M)</w:t>
            </w:r>
          </w:p>
        </w:tc>
        <w:tc>
          <w:tcPr>
            <w:tcW w:w="1716" w:type="dxa"/>
            <w:gridSpan w:val="2"/>
            <w:vAlign w:val="center"/>
          </w:tcPr>
          <w:p w:rsidR="00DD5FB7" w:rsidRPr="00762BD3" w:rsidRDefault="00DD5FB7">
            <w:pPr>
              <w:widowControl/>
              <w:rPr>
                <w:rFonts w:ascii="仿宋_GB2312" w:cs="宋体"/>
                <w:kern w:val="0"/>
                <w:sz w:val="18"/>
                <w:szCs w:val="18"/>
              </w:rPr>
            </w:pPr>
          </w:p>
        </w:tc>
        <w:tc>
          <w:tcPr>
            <w:tcW w:w="1233"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耐火等级</w:t>
            </w:r>
          </w:p>
          <w:p w:rsidR="00DD5FB7" w:rsidRPr="00762BD3" w:rsidRDefault="00DD5FB7">
            <w:pPr>
              <w:widowControl/>
              <w:rPr>
                <w:rFonts w:ascii="仿宋_GB2312" w:cs="宋体"/>
                <w:kern w:val="0"/>
                <w:sz w:val="18"/>
                <w:szCs w:val="18"/>
              </w:rPr>
            </w:pPr>
          </w:p>
        </w:tc>
        <w:tc>
          <w:tcPr>
            <w:tcW w:w="920" w:type="dxa"/>
            <w:gridSpan w:val="2"/>
            <w:tcBorders>
              <w:right w:val="single" w:sz="4" w:space="0" w:color="auto"/>
            </w:tcBorders>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一级</w:t>
            </w:r>
          </w:p>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二级</w:t>
            </w:r>
          </w:p>
        </w:tc>
        <w:tc>
          <w:tcPr>
            <w:tcW w:w="1075" w:type="dxa"/>
            <w:tcBorders>
              <w:left w:val="single" w:sz="4" w:space="0" w:color="auto"/>
            </w:tcBorders>
            <w:vAlign w:val="center"/>
          </w:tcPr>
          <w:p w:rsidR="00DD5FB7" w:rsidRPr="00762BD3" w:rsidRDefault="00DD5FB7" w:rsidP="00DD5FB7">
            <w:pPr>
              <w:widowControl/>
              <w:ind w:rightChars="122" w:right="31680"/>
              <w:rPr>
                <w:rFonts w:ascii="仿宋_GB2312" w:cs="宋体"/>
                <w:kern w:val="0"/>
                <w:sz w:val="18"/>
                <w:szCs w:val="18"/>
              </w:rPr>
            </w:pPr>
            <w:r w:rsidRPr="00762BD3">
              <w:rPr>
                <w:rFonts w:ascii="仿宋_GB2312" w:hAnsi="宋体" w:cs="宋体" w:hint="eastAsia"/>
                <w:kern w:val="0"/>
                <w:sz w:val="18"/>
                <w:szCs w:val="18"/>
              </w:rPr>
              <w:t>建筑类别（公共、住宅、工业）</w:t>
            </w:r>
          </w:p>
        </w:tc>
        <w:tc>
          <w:tcPr>
            <w:tcW w:w="1064" w:type="dxa"/>
            <w:vAlign w:val="center"/>
          </w:tcPr>
          <w:p w:rsidR="00DD5FB7" w:rsidRPr="00762BD3" w:rsidRDefault="00DD5FB7">
            <w:pPr>
              <w:widowControl/>
              <w:rPr>
                <w:rFonts w:ascii="仿宋_GB2312" w:cs="宋体"/>
                <w:kern w:val="0"/>
                <w:sz w:val="18"/>
                <w:szCs w:val="18"/>
              </w:rPr>
            </w:pPr>
          </w:p>
        </w:tc>
      </w:tr>
      <w:tr w:rsidR="00DD5FB7" w:rsidRPr="00762BD3">
        <w:trPr>
          <w:cantSplit/>
          <w:trHeight w:val="522"/>
        </w:trPr>
        <w:tc>
          <w:tcPr>
            <w:tcW w:w="1309" w:type="dxa"/>
            <w:vMerge/>
          </w:tcPr>
          <w:p w:rsidR="00DD5FB7" w:rsidRPr="00762BD3" w:rsidRDefault="00DD5FB7">
            <w:pPr>
              <w:widowControl/>
              <w:jc w:val="left"/>
              <w:rPr>
                <w:rFonts w:ascii="仿宋_GB2312" w:cs="宋体"/>
                <w:kern w:val="0"/>
                <w:sz w:val="18"/>
                <w:szCs w:val="18"/>
              </w:rPr>
            </w:pPr>
          </w:p>
        </w:tc>
        <w:tc>
          <w:tcPr>
            <w:tcW w:w="1216" w:type="dxa"/>
            <w:vMerge w:val="restart"/>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建筑面积</w:t>
            </w:r>
            <w:r w:rsidRPr="00762BD3">
              <w:rPr>
                <w:rFonts w:ascii="仿宋_GB2312" w:hAnsi="宋体" w:cs="宋体"/>
                <w:kern w:val="0"/>
                <w:sz w:val="18"/>
                <w:szCs w:val="18"/>
              </w:rPr>
              <w:t>(M</w:t>
            </w:r>
            <w:r w:rsidRPr="00762BD3">
              <w:rPr>
                <w:rFonts w:ascii="仿宋_GB2312" w:hAnsi="宋体" w:cs="宋体"/>
                <w:kern w:val="0"/>
                <w:sz w:val="18"/>
                <w:szCs w:val="18"/>
                <w:vertAlign w:val="superscript"/>
              </w:rPr>
              <w:t>2</w:t>
            </w:r>
            <w:r w:rsidRPr="00762BD3">
              <w:rPr>
                <w:rFonts w:ascii="仿宋_GB2312" w:hAnsi="宋体" w:cs="宋体"/>
                <w:kern w:val="0"/>
                <w:sz w:val="18"/>
                <w:szCs w:val="18"/>
              </w:rPr>
              <w:t>)</w:t>
            </w:r>
          </w:p>
        </w:tc>
        <w:tc>
          <w:tcPr>
            <w:tcW w:w="767"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地上</w:t>
            </w:r>
          </w:p>
        </w:tc>
        <w:tc>
          <w:tcPr>
            <w:tcW w:w="1716" w:type="dxa"/>
            <w:gridSpan w:val="2"/>
            <w:vAlign w:val="center"/>
          </w:tcPr>
          <w:p w:rsidR="00DD5FB7" w:rsidRPr="00762BD3" w:rsidRDefault="00DD5FB7">
            <w:pPr>
              <w:widowControl/>
              <w:rPr>
                <w:rFonts w:ascii="仿宋_GB2312" w:cs="宋体"/>
                <w:kern w:val="0"/>
                <w:sz w:val="18"/>
                <w:szCs w:val="18"/>
              </w:rPr>
            </w:pPr>
          </w:p>
        </w:tc>
        <w:tc>
          <w:tcPr>
            <w:tcW w:w="616" w:type="dxa"/>
            <w:vMerge w:val="restart"/>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建筑层数</w:t>
            </w:r>
            <w:r w:rsidRPr="00762BD3">
              <w:rPr>
                <w:rFonts w:ascii="仿宋_GB2312" w:hAnsi="宋体" w:cs="宋体"/>
                <w:kern w:val="0"/>
                <w:sz w:val="18"/>
                <w:szCs w:val="18"/>
              </w:rPr>
              <w:t>(</w:t>
            </w:r>
            <w:r w:rsidRPr="00762BD3">
              <w:rPr>
                <w:rFonts w:ascii="仿宋_GB2312" w:hAnsi="宋体" w:cs="宋体" w:hint="eastAsia"/>
                <w:kern w:val="0"/>
                <w:sz w:val="18"/>
                <w:szCs w:val="18"/>
              </w:rPr>
              <w:t>层</w:t>
            </w:r>
            <w:r w:rsidRPr="00762BD3">
              <w:rPr>
                <w:rFonts w:ascii="仿宋_GB2312" w:hAnsi="宋体" w:cs="宋体"/>
                <w:kern w:val="0"/>
                <w:sz w:val="18"/>
                <w:szCs w:val="18"/>
              </w:rPr>
              <w:t>)</w:t>
            </w:r>
          </w:p>
        </w:tc>
        <w:tc>
          <w:tcPr>
            <w:tcW w:w="1537" w:type="dxa"/>
            <w:gridSpan w:val="3"/>
            <w:tcBorders>
              <w:right w:val="single" w:sz="4" w:space="0" w:color="auto"/>
            </w:tcBorders>
            <w:vAlign w:val="center"/>
          </w:tcPr>
          <w:p w:rsidR="00DD5FB7" w:rsidRPr="00762BD3" w:rsidRDefault="00DD5FB7">
            <w:pPr>
              <w:widowControl/>
              <w:rPr>
                <w:rFonts w:ascii="仿宋_GB2312" w:cs="宋体"/>
                <w:kern w:val="0"/>
                <w:sz w:val="18"/>
                <w:szCs w:val="18"/>
              </w:rPr>
            </w:pPr>
            <w:r w:rsidRPr="00762BD3">
              <w:rPr>
                <w:rFonts w:ascii="仿宋_GB2312" w:hAnsi="宋体" w:cs="宋体"/>
                <w:kern w:val="0"/>
                <w:sz w:val="18"/>
                <w:szCs w:val="18"/>
              </w:rPr>
              <w:t>*</w:t>
            </w:r>
            <w:r w:rsidRPr="00762BD3">
              <w:rPr>
                <w:rFonts w:ascii="仿宋_GB2312" w:hAnsi="宋体" w:cs="宋体" w:hint="eastAsia"/>
                <w:kern w:val="0"/>
                <w:sz w:val="18"/>
                <w:szCs w:val="18"/>
              </w:rPr>
              <w:t>地上</w:t>
            </w:r>
          </w:p>
        </w:tc>
        <w:tc>
          <w:tcPr>
            <w:tcW w:w="2139" w:type="dxa"/>
            <w:gridSpan w:val="2"/>
            <w:tcBorders>
              <w:left w:val="single" w:sz="4" w:space="0" w:color="auto"/>
            </w:tcBorders>
            <w:vAlign w:val="center"/>
          </w:tcPr>
          <w:p w:rsidR="00DD5FB7" w:rsidRPr="00762BD3" w:rsidRDefault="00DD5FB7">
            <w:pPr>
              <w:widowControl/>
              <w:rPr>
                <w:rFonts w:ascii="仿宋_GB2312" w:cs="宋体"/>
                <w:kern w:val="0"/>
                <w:sz w:val="18"/>
                <w:szCs w:val="18"/>
              </w:rPr>
            </w:pPr>
          </w:p>
        </w:tc>
      </w:tr>
      <w:tr w:rsidR="00DD5FB7" w:rsidRPr="00762BD3">
        <w:trPr>
          <w:cantSplit/>
          <w:trHeight w:val="704"/>
        </w:trPr>
        <w:tc>
          <w:tcPr>
            <w:tcW w:w="1309" w:type="dxa"/>
            <w:vMerge/>
          </w:tcPr>
          <w:p w:rsidR="00DD5FB7" w:rsidRPr="00762BD3" w:rsidRDefault="00DD5FB7">
            <w:pPr>
              <w:widowControl/>
              <w:jc w:val="left"/>
              <w:rPr>
                <w:rFonts w:ascii="仿宋_GB2312" w:cs="宋体"/>
                <w:kern w:val="0"/>
                <w:sz w:val="18"/>
                <w:szCs w:val="18"/>
              </w:rPr>
            </w:pPr>
          </w:p>
        </w:tc>
        <w:tc>
          <w:tcPr>
            <w:tcW w:w="1216" w:type="dxa"/>
            <w:vMerge/>
          </w:tcPr>
          <w:p w:rsidR="00DD5FB7" w:rsidRPr="00762BD3" w:rsidRDefault="00DD5FB7">
            <w:pPr>
              <w:widowControl/>
              <w:jc w:val="left"/>
              <w:rPr>
                <w:rFonts w:ascii="仿宋_GB2312" w:cs="宋体"/>
                <w:kern w:val="0"/>
                <w:sz w:val="18"/>
                <w:szCs w:val="18"/>
              </w:rPr>
            </w:pPr>
          </w:p>
        </w:tc>
        <w:tc>
          <w:tcPr>
            <w:tcW w:w="767" w:type="dxa"/>
            <w:gridSpan w:val="2"/>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地下</w:t>
            </w:r>
          </w:p>
        </w:tc>
        <w:tc>
          <w:tcPr>
            <w:tcW w:w="1716" w:type="dxa"/>
            <w:gridSpan w:val="2"/>
            <w:vAlign w:val="center"/>
          </w:tcPr>
          <w:p w:rsidR="00DD5FB7" w:rsidRPr="00762BD3" w:rsidRDefault="00DD5FB7">
            <w:pPr>
              <w:widowControl/>
              <w:rPr>
                <w:rFonts w:ascii="仿宋_GB2312" w:cs="宋体"/>
                <w:kern w:val="0"/>
                <w:sz w:val="18"/>
                <w:szCs w:val="18"/>
              </w:rPr>
            </w:pPr>
          </w:p>
        </w:tc>
        <w:tc>
          <w:tcPr>
            <w:tcW w:w="616" w:type="dxa"/>
            <w:vMerge/>
            <w:vAlign w:val="center"/>
          </w:tcPr>
          <w:p w:rsidR="00DD5FB7" w:rsidRPr="00762BD3" w:rsidRDefault="00DD5FB7">
            <w:pPr>
              <w:widowControl/>
              <w:rPr>
                <w:rFonts w:ascii="仿宋_GB2312" w:cs="宋体"/>
                <w:kern w:val="0"/>
                <w:sz w:val="18"/>
                <w:szCs w:val="18"/>
              </w:rPr>
            </w:pPr>
          </w:p>
        </w:tc>
        <w:tc>
          <w:tcPr>
            <w:tcW w:w="1537" w:type="dxa"/>
            <w:gridSpan w:val="3"/>
            <w:tcBorders>
              <w:right w:val="single" w:sz="4" w:space="0" w:color="auto"/>
            </w:tcBorders>
            <w:vAlign w:val="center"/>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地下</w:t>
            </w:r>
          </w:p>
        </w:tc>
        <w:tc>
          <w:tcPr>
            <w:tcW w:w="2139" w:type="dxa"/>
            <w:gridSpan w:val="2"/>
            <w:tcBorders>
              <w:left w:val="single" w:sz="4" w:space="0" w:color="auto"/>
            </w:tcBorders>
            <w:vAlign w:val="center"/>
          </w:tcPr>
          <w:p w:rsidR="00DD5FB7" w:rsidRPr="00762BD3" w:rsidRDefault="00DD5FB7">
            <w:pPr>
              <w:widowControl/>
              <w:rPr>
                <w:rFonts w:ascii="仿宋_GB2312" w:cs="宋体"/>
                <w:kern w:val="0"/>
                <w:sz w:val="18"/>
                <w:szCs w:val="18"/>
              </w:rPr>
            </w:pPr>
          </w:p>
        </w:tc>
      </w:tr>
      <w:tr w:rsidR="00DD5FB7" w:rsidRPr="00762BD3">
        <w:trPr>
          <w:cantSplit/>
          <w:trHeight w:val="567"/>
        </w:trPr>
        <w:tc>
          <w:tcPr>
            <w:tcW w:w="1309" w:type="dxa"/>
            <w:vMerge w:val="restart"/>
            <w:vAlign w:val="center"/>
          </w:tcPr>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消</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防</w:t>
            </w:r>
          </w:p>
          <w:p w:rsidR="00DD5FB7" w:rsidRPr="00762BD3" w:rsidRDefault="00DD5FB7">
            <w:pPr>
              <w:widowControl/>
              <w:jc w:val="center"/>
              <w:rPr>
                <w:rFonts w:ascii="仿宋_GB2312" w:cs="宋体"/>
                <w:kern w:val="0"/>
                <w:sz w:val="18"/>
                <w:szCs w:val="18"/>
              </w:rPr>
            </w:pPr>
          </w:p>
          <w:p w:rsidR="00DD5FB7" w:rsidRPr="00762BD3" w:rsidRDefault="00DD5FB7">
            <w:pPr>
              <w:widowControl/>
              <w:jc w:val="center"/>
              <w:rPr>
                <w:rFonts w:ascii="仿宋_GB2312" w:cs="宋体"/>
                <w:kern w:val="0"/>
                <w:sz w:val="18"/>
                <w:szCs w:val="18"/>
              </w:rPr>
            </w:pPr>
            <w:r w:rsidRPr="00762BD3">
              <w:rPr>
                <w:rFonts w:ascii="仿宋_GB2312" w:hAnsi="宋体" w:cs="宋体" w:hint="eastAsia"/>
                <w:kern w:val="0"/>
                <w:sz w:val="18"/>
                <w:szCs w:val="18"/>
              </w:rPr>
              <w:t>设</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施</w:t>
            </w:r>
          </w:p>
        </w:tc>
        <w:tc>
          <w:tcPr>
            <w:tcW w:w="1983" w:type="dxa"/>
            <w:gridSpan w:val="3"/>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室内消火栓系统</w:t>
            </w:r>
          </w:p>
        </w:tc>
        <w:tc>
          <w:tcPr>
            <w:tcW w:w="1716" w:type="dxa"/>
            <w:gridSpan w:val="2"/>
          </w:tcPr>
          <w:p w:rsidR="00DD5FB7" w:rsidRPr="00762BD3" w:rsidRDefault="00DD5FB7">
            <w:pPr>
              <w:widowControl/>
              <w:rPr>
                <w:rFonts w:ascii="仿宋_GB2312" w:cs="宋体"/>
                <w:kern w:val="0"/>
                <w:sz w:val="18"/>
                <w:szCs w:val="18"/>
              </w:rPr>
            </w:pP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c>
          <w:tcPr>
            <w:tcW w:w="2153" w:type="dxa"/>
            <w:gridSpan w:val="4"/>
            <w:tcBorders>
              <w:top w:val="nil"/>
            </w:tcBorders>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自动喷水灭火系统</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r>
      <w:tr w:rsidR="00DD5FB7" w:rsidRPr="00762BD3">
        <w:trPr>
          <w:cantSplit/>
          <w:trHeight w:val="567"/>
        </w:trPr>
        <w:tc>
          <w:tcPr>
            <w:tcW w:w="1309" w:type="dxa"/>
            <w:vMerge/>
          </w:tcPr>
          <w:p w:rsidR="00DD5FB7" w:rsidRPr="00762BD3" w:rsidRDefault="00DD5FB7">
            <w:pPr>
              <w:widowControl/>
              <w:jc w:val="left"/>
              <w:rPr>
                <w:rFonts w:ascii="仿宋_GB2312" w:cs="宋体"/>
                <w:kern w:val="0"/>
                <w:sz w:val="18"/>
                <w:szCs w:val="18"/>
              </w:rPr>
            </w:pPr>
          </w:p>
        </w:tc>
        <w:tc>
          <w:tcPr>
            <w:tcW w:w="1983" w:type="dxa"/>
            <w:gridSpan w:val="3"/>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火灾自动报警系统</w:t>
            </w:r>
          </w:p>
        </w:tc>
        <w:tc>
          <w:tcPr>
            <w:tcW w:w="1716"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c>
          <w:tcPr>
            <w:tcW w:w="2153" w:type="dxa"/>
            <w:gridSpan w:val="4"/>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气体灭火系统</w:t>
            </w:r>
          </w:p>
        </w:tc>
        <w:tc>
          <w:tcPr>
            <w:tcW w:w="2139"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r>
      <w:tr w:rsidR="00DD5FB7" w:rsidRPr="00762BD3">
        <w:trPr>
          <w:cantSplit/>
          <w:trHeight w:val="586"/>
        </w:trPr>
        <w:tc>
          <w:tcPr>
            <w:tcW w:w="1309" w:type="dxa"/>
            <w:vMerge/>
          </w:tcPr>
          <w:p w:rsidR="00DD5FB7" w:rsidRPr="00762BD3" w:rsidRDefault="00DD5FB7">
            <w:pPr>
              <w:widowControl/>
              <w:jc w:val="left"/>
              <w:rPr>
                <w:rFonts w:ascii="仿宋_GB2312" w:cs="宋体"/>
                <w:kern w:val="0"/>
                <w:sz w:val="18"/>
                <w:szCs w:val="18"/>
              </w:rPr>
            </w:pPr>
          </w:p>
        </w:tc>
        <w:tc>
          <w:tcPr>
            <w:tcW w:w="1983" w:type="dxa"/>
            <w:gridSpan w:val="3"/>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机械防排烟系统</w:t>
            </w:r>
          </w:p>
        </w:tc>
        <w:tc>
          <w:tcPr>
            <w:tcW w:w="1716" w:type="dxa"/>
            <w:gridSpan w:val="2"/>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c>
          <w:tcPr>
            <w:tcW w:w="2143" w:type="dxa"/>
            <w:gridSpan w:val="3"/>
            <w:tcBorders>
              <w:right w:val="single" w:sz="4" w:space="0" w:color="auto"/>
            </w:tcBorders>
          </w:tcPr>
          <w:p w:rsidR="00DD5FB7" w:rsidRPr="00762BD3" w:rsidRDefault="00DD5FB7">
            <w:pPr>
              <w:widowControl/>
              <w:jc w:val="left"/>
              <w:rPr>
                <w:rFonts w:ascii="仿宋_GB2312" w:cs="宋体"/>
                <w:kern w:val="0"/>
                <w:sz w:val="18"/>
                <w:szCs w:val="18"/>
              </w:rPr>
            </w:pPr>
            <w:r w:rsidRPr="00762BD3">
              <w:rPr>
                <w:rFonts w:ascii="仿宋_GB2312" w:hAnsi="宋体" w:cs="宋体" w:hint="eastAsia"/>
                <w:kern w:val="0"/>
                <w:sz w:val="18"/>
                <w:szCs w:val="18"/>
              </w:rPr>
              <w:t>其它</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有□</w:t>
            </w:r>
            <w:r w:rsidRPr="00762BD3">
              <w:rPr>
                <w:rFonts w:ascii="仿宋_GB2312" w:hAnsi="宋体" w:cs="宋体"/>
                <w:kern w:val="0"/>
                <w:sz w:val="18"/>
                <w:szCs w:val="18"/>
              </w:rPr>
              <w:t xml:space="preserve">  </w:t>
            </w:r>
            <w:r w:rsidRPr="00762BD3">
              <w:rPr>
                <w:rFonts w:ascii="仿宋_GB2312" w:hAnsi="宋体" w:cs="宋体" w:hint="eastAsia"/>
                <w:kern w:val="0"/>
                <w:sz w:val="18"/>
                <w:szCs w:val="18"/>
              </w:rPr>
              <w:t>无□</w:t>
            </w:r>
          </w:p>
        </w:tc>
        <w:tc>
          <w:tcPr>
            <w:tcW w:w="2149" w:type="dxa"/>
            <w:gridSpan w:val="3"/>
            <w:tcBorders>
              <w:left w:val="single" w:sz="4" w:space="0" w:color="auto"/>
            </w:tcBorders>
          </w:tcPr>
          <w:p w:rsidR="00DD5FB7" w:rsidRPr="00762BD3" w:rsidRDefault="00DD5FB7">
            <w:pPr>
              <w:widowControl/>
              <w:jc w:val="left"/>
              <w:rPr>
                <w:rFonts w:ascii="仿宋_GB2312" w:cs="宋体"/>
                <w:kern w:val="0"/>
                <w:sz w:val="18"/>
                <w:szCs w:val="18"/>
              </w:rPr>
            </w:pPr>
          </w:p>
        </w:tc>
      </w:tr>
    </w:tbl>
    <w:p w:rsidR="00DD5FB7" w:rsidRPr="00762BD3" w:rsidRDefault="00DD5FB7" w:rsidP="00762BD3">
      <w:pPr>
        <w:rPr>
          <w:rFonts w:ascii="仿宋_GB2312"/>
        </w:rPr>
      </w:pPr>
      <w:r w:rsidRPr="00762BD3">
        <w:rPr>
          <w:rFonts w:ascii="仿宋_GB2312" w:hint="eastAsia"/>
          <w:sz w:val="28"/>
          <w:szCs w:val="28"/>
        </w:rPr>
        <w:t>排查单位：</w:t>
      </w:r>
      <w:r>
        <w:rPr>
          <w:rFonts w:ascii="仿宋_GB2312"/>
          <w:sz w:val="28"/>
          <w:szCs w:val="28"/>
        </w:rPr>
        <w:t xml:space="preserve">                     </w:t>
      </w:r>
      <w:r w:rsidRPr="00762BD3">
        <w:rPr>
          <w:rFonts w:ascii="仿宋_GB2312" w:hint="eastAsia"/>
          <w:sz w:val="28"/>
          <w:szCs w:val="28"/>
        </w:rPr>
        <w:t>排查人：</w:t>
      </w:r>
      <w:r w:rsidRPr="00762BD3">
        <w:rPr>
          <w:rFonts w:ascii="仿宋_GB2312"/>
          <w:sz w:val="28"/>
          <w:szCs w:val="28"/>
        </w:rPr>
        <w:t xml:space="preserve">              </w:t>
      </w:r>
      <w:r w:rsidRPr="00762BD3">
        <w:rPr>
          <w:rFonts w:ascii="仿宋_GB2312" w:hint="eastAsia"/>
          <w:sz w:val="28"/>
          <w:szCs w:val="28"/>
        </w:rPr>
        <w:t>排查时间</w:t>
      </w:r>
      <w:r w:rsidRPr="00762BD3">
        <w:rPr>
          <w:rFonts w:ascii="仿宋_GB2312" w:hint="eastAsia"/>
        </w:rPr>
        <w:t>：</w:t>
      </w:r>
    </w:p>
    <w:p w:rsidR="00DD5FB7" w:rsidRDefault="00DD5FB7">
      <w:pPr>
        <w:rPr>
          <w:rFonts w:ascii="黑体" w:eastAsia="黑体" w:hAnsi="仿宋"/>
        </w:rPr>
      </w:pPr>
      <w:r>
        <w:rPr>
          <w:rFonts w:ascii="黑体" w:eastAsia="黑体" w:hAnsi="仿宋" w:hint="eastAsia"/>
        </w:rPr>
        <w:t>附件</w:t>
      </w:r>
      <w:r>
        <w:rPr>
          <w:rFonts w:ascii="黑体" w:eastAsia="黑体" w:hAnsi="仿宋"/>
        </w:rPr>
        <w:t>4</w:t>
      </w:r>
    </w:p>
    <w:p w:rsidR="00DD5FB7" w:rsidRDefault="00DD5FB7">
      <w:pPr>
        <w:rPr>
          <w:rFonts w:ascii="黑体" w:eastAsia="黑体"/>
        </w:rPr>
      </w:pPr>
    </w:p>
    <w:p w:rsidR="00DD5FB7" w:rsidRDefault="00DD5FB7" w:rsidP="00762BD3">
      <w:pPr>
        <w:spacing w:line="579" w:lineRule="exact"/>
        <w:jc w:val="center"/>
        <w:rPr>
          <w:rFonts w:ascii="方正小标宋简体" w:eastAsia="方正小标宋简体" w:hAnsi="宋体" w:cs="宋体"/>
          <w:bCs/>
          <w:sz w:val="44"/>
          <w:szCs w:val="44"/>
        </w:rPr>
      </w:pPr>
      <w:r w:rsidRPr="00762BD3">
        <w:rPr>
          <w:rFonts w:ascii="方正小标宋简体" w:eastAsia="方正小标宋简体" w:hAnsi="宋体" w:cs="宋体" w:hint="eastAsia"/>
          <w:bCs/>
          <w:sz w:val="44"/>
          <w:szCs w:val="44"/>
        </w:rPr>
        <w:t>高层建筑消防消防安全隐患排查表（二）</w:t>
      </w:r>
    </w:p>
    <w:p w:rsidR="00DD5FB7" w:rsidRPr="00762BD3" w:rsidRDefault="00DD5FB7" w:rsidP="00762BD3">
      <w:pPr>
        <w:spacing w:line="579" w:lineRule="exact"/>
        <w:jc w:val="center"/>
        <w:rPr>
          <w:rFonts w:ascii="方正小标宋简体" w:eastAsia="方正小标宋简体" w:cs="宋体"/>
          <w:bCs/>
          <w:sz w:val="44"/>
          <w:szCs w:val="44"/>
        </w:rPr>
      </w:pPr>
    </w:p>
    <w:p w:rsidR="00DD5FB7" w:rsidRPr="00762BD3" w:rsidRDefault="00DD5FB7" w:rsidP="00762BD3">
      <w:pPr>
        <w:autoSpaceDE w:val="0"/>
        <w:autoSpaceDN w:val="0"/>
        <w:adjustRightInd w:val="0"/>
        <w:spacing w:line="360" w:lineRule="exact"/>
        <w:rPr>
          <w:rFonts w:ascii="仿宋_GB2312"/>
          <w:color w:val="000000"/>
          <w:kern w:val="0"/>
          <w:sz w:val="28"/>
          <w:szCs w:val="28"/>
          <w:lang w:val="zh-CN"/>
        </w:rPr>
      </w:pPr>
      <w:r w:rsidRPr="00762BD3">
        <w:rPr>
          <w:rFonts w:ascii="仿宋_GB2312" w:cs="宋体" w:hint="eastAsia"/>
          <w:color w:val="000000"/>
          <w:kern w:val="0"/>
          <w:sz w:val="28"/>
          <w:szCs w:val="28"/>
          <w:lang w:val="zh-CN"/>
        </w:rPr>
        <w:t>被排查对象：</w:t>
      </w:r>
      <w:r w:rsidRPr="00762BD3">
        <w:rPr>
          <w:rFonts w:ascii="仿宋_GB2312" w:cs="宋体"/>
          <w:color w:val="000000"/>
          <w:kern w:val="0"/>
          <w:sz w:val="28"/>
          <w:szCs w:val="28"/>
          <w:lang w:val="zh-CN"/>
        </w:rPr>
        <w:t xml:space="preserve">    </w:t>
      </w:r>
      <w:r>
        <w:rPr>
          <w:rFonts w:ascii="仿宋_GB2312" w:cs="宋体"/>
          <w:color w:val="000000"/>
          <w:kern w:val="0"/>
          <w:sz w:val="28"/>
          <w:szCs w:val="28"/>
          <w:lang w:val="zh-CN"/>
        </w:rPr>
        <w:t xml:space="preserve">                          </w:t>
      </w:r>
      <w:r w:rsidRPr="00762BD3">
        <w:rPr>
          <w:rFonts w:ascii="仿宋_GB2312" w:cs="宋体" w:hint="eastAsia"/>
          <w:color w:val="000000"/>
          <w:kern w:val="0"/>
          <w:sz w:val="28"/>
          <w:szCs w:val="28"/>
          <w:lang w:val="zh-CN"/>
        </w:rPr>
        <w:t>联系电话：</w:t>
      </w:r>
    </w:p>
    <w:p w:rsidR="00DD5FB7" w:rsidRPr="00762BD3" w:rsidRDefault="00DD5FB7" w:rsidP="00762BD3">
      <w:pPr>
        <w:autoSpaceDE w:val="0"/>
        <w:autoSpaceDN w:val="0"/>
        <w:adjustRightInd w:val="0"/>
        <w:spacing w:line="360" w:lineRule="exact"/>
        <w:rPr>
          <w:rFonts w:ascii="仿宋_GB2312"/>
          <w:bCs/>
          <w:color w:val="000000"/>
          <w:kern w:val="0"/>
          <w:sz w:val="28"/>
          <w:szCs w:val="28"/>
          <w:lang w:val="zh-CN"/>
        </w:rPr>
      </w:pPr>
      <w:r w:rsidRPr="00762BD3">
        <w:rPr>
          <w:rFonts w:ascii="仿宋_GB2312" w:cs="宋体" w:hint="eastAsia"/>
          <w:color w:val="000000"/>
          <w:kern w:val="0"/>
          <w:sz w:val="28"/>
          <w:szCs w:val="28"/>
          <w:lang w:val="zh-CN"/>
        </w:rPr>
        <w:t>地址：</w:t>
      </w:r>
      <w:r w:rsidRPr="00762BD3">
        <w:rPr>
          <w:rFonts w:ascii="仿宋_GB2312" w:cs="宋体"/>
          <w:color w:val="000000"/>
          <w:kern w:val="0"/>
          <w:sz w:val="28"/>
          <w:szCs w:val="28"/>
          <w:lang w:val="zh-CN"/>
        </w:rPr>
        <w:t xml:space="preserve">          </w:t>
      </w:r>
      <w:r>
        <w:rPr>
          <w:rFonts w:ascii="仿宋_GB2312" w:cs="宋体"/>
          <w:color w:val="000000"/>
          <w:kern w:val="0"/>
          <w:sz w:val="28"/>
          <w:szCs w:val="28"/>
          <w:lang w:val="zh-CN"/>
        </w:rPr>
        <w:t xml:space="preserve">                          </w:t>
      </w:r>
      <w:r w:rsidRPr="00762BD3">
        <w:rPr>
          <w:rFonts w:ascii="仿宋_GB2312" w:cs="宋体" w:hint="eastAsia"/>
          <w:color w:val="000000"/>
          <w:kern w:val="0"/>
          <w:sz w:val="28"/>
          <w:szCs w:val="28"/>
          <w:lang w:val="zh-CN"/>
        </w:rPr>
        <w:t>排查日期：</w:t>
      </w:r>
      <w:r>
        <w:rPr>
          <w:rFonts w:ascii="仿宋_GB2312" w:cs="宋体"/>
          <w:color w:val="000000"/>
          <w:kern w:val="0"/>
          <w:sz w:val="28"/>
          <w:szCs w:val="28"/>
          <w:lang w:val="zh-CN"/>
        </w:rPr>
        <w:t xml:space="preserve">     </w:t>
      </w:r>
      <w:r w:rsidRPr="00762BD3">
        <w:rPr>
          <w:rFonts w:ascii="仿宋_GB2312" w:cs="宋体" w:hint="eastAsia"/>
          <w:color w:val="000000"/>
          <w:kern w:val="0"/>
          <w:sz w:val="28"/>
          <w:szCs w:val="28"/>
          <w:lang w:val="zh-CN"/>
        </w:rPr>
        <w:t>年</w:t>
      </w:r>
      <w:r>
        <w:rPr>
          <w:rFonts w:ascii="仿宋_GB2312" w:cs="宋体"/>
          <w:color w:val="000000"/>
          <w:kern w:val="0"/>
          <w:sz w:val="28"/>
          <w:szCs w:val="28"/>
          <w:lang w:val="zh-CN"/>
        </w:rPr>
        <w:t xml:space="preserve">   </w:t>
      </w:r>
      <w:r w:rsidRPr="00762BD3">
        <w:rPr>
          <w:rFonts w:ascii="仿宋_GB2312" w:cs="宋体" w:hint="eastAsia"/>
          <w:color w:val="000000"/>
          <w:kern w:val="0"/>
          <w:sz w:val="28"/>
          <w:szCs w:val="28"/>
          <w:lang w:val="zh-CN"/>
        </w:rPr>
        <w:t>月</w:t>
      </w:r>
      <w:r>
        <w:rPr>
          <w:rFonts w:ascii="仿宋_GB2312" w:cs="宋体"/>
          <w:color w:val="000000"/>
          <w:kern w:val="0"/>
          <w:sz w:val="28"/>
          <w:szCs w:val="28"/>
          <w:lang w:val="zh-CN"/>
        </w:rPr>
        <w:t xml:space="preserve">  </w:t>
      </w:r>
      <w:r w:rsidRPr="00762BD3">
        <w:rPr>
          <w:rFonts w:ascii="仿宋_GB2312" w:cs="宋体" w:hint="eastAsia"/>
          <w:color w:val="000000"/>
          <w:kern w:val="0"/>
          <w:sz w:val="28"/>
          <w:szCs w:val="28"/>
          <w:lang w:val="zh-CN"/>
        </w:rPr>
        <w:t>日</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3"/>
        <w:gridCol w:w="685"/>
        <w:gridCol w:w="7079"/>
        <w:gridCol w:w="1109"/>
      </w:tblGrid>
      <w:tr w:rsidR="00DD5FB7" w:rsidRPr="00762BD3">
        <w:trPr>
          <w:trHeight w:val="64"/>
          <w:jc w:val="center"/>
        </w:trPr>
        <w:tc>
          <w:tcPr>
            <w:tcW w:w="623" w:type="dxa"/>
            <w:vAlign w:val="center"/>
          </w:tcPr>
          <w:p w:rsidR="00DD5FB7" w:rsidRPr="00762BD3" w:rsidRDefault="00DD5FB7">
            <w:pPr>
              <w:widowControl/>
              <w:spacing w:before="100" w:beforeAutospacing="1" w:after="100" w:afterAutospacing="1"/>
              <w:jc w:val="center"/>
              <w:rPr>
                <w:rFonts w:ascii="仿宋_GB2312" w:hAnsi="宋体" w:cs="宋体"/>
                <w:bCs/>
                <w:color w:val="000000"/>
                <w:kern w:val="0"/>
                <w:sz w:val="21"/>
                <w:szCs w:val="21"/>
              </w:rPr>
            </w:pPr>
            <w:r w:rsidRPr="00762BD3">
              <w:rPr>
                <w:rFonts w:ascii="仿宋_GB2312" w:hAnsi="宋体" w:cs="宋体" w:hint="eastAsia"/>
                <w:bCs/>
                <w:color w:val="000000"/>
                <w:kern w:val="0"/>
                <w:sz w:val="21"/>
                <w:szCs w:val="21"/>
              </w:rPr>
              <w:t>序号</w:t>
            </w:r>
          </w:p>
        </w:tc>
        <w:tc>
          <w:tcPr>
            <w:tcW w:w="685" w:type="dxa"/>
          </w:tcPr>
          <w:p w:rsidR="00DD5FB7" w:rsidRPr="00762BD3" w:rsidRDefault="00DD5FB7">
            <w:pPr>
              <w:widowControl/>
              <w:jc w:val="left"/>
              <w:rPr>
                <w:rFonts w:ascii="仿宋_GB2312" w:hAnsi="宋体" w:cs="宋体"/>
                <w:bCs/>
                <w:color w:val="000000"/>
                <w:kern w:val="0"/>
                <w:sz w:val="21"/>
                <w:szCs w:val="21"/>
              </w:rPr>
            </w:pPr>
            <w:r w:rsidRPr="00762BD3">
              <w:rPr>
                <w:rFonts w:ascii="仿宋_GB2312" w:hAnsi="宋体" w:cs="宋体" w:hint="eastAsia"/>
                <w:bCs/>
                <w:color w:val="000000"/>
                <w:kern w:val="0"/>
                <w:sz w:val="21"/>
                <w:szCs w:val="21"/>
              </w:rPr>
              <w:t>排查项目</w:t>
            </w:r>
          </w:p>
        </w:tc>
        <w:tc>
          <w:tcPr>
            <w:tcW w:w="7079" w:type="dxa"/>
            <w:vAlign w:val="center"/>
          </w:tcPr>
          <w:p w:rsidR="00DD5FB7" w:rsidRPr="00762BD3" w:rsidRDefault="00DD5FB7">
            <w:pPr>
              <w:widowControl/>
              <w:spacing w:before="100" w:beforeAutospacing="1" w:after="100" w:afterAutospacing="1"/>
              <w:jc w:val="center"/>
              <w:rPr>
                <w:rFonts w:ascii="仿宋_GB2312" w:hAnsi="宋体" w:cs="宋体"/>
                <w:bCs/>
                <w:color w:val="000000"/>
                <w:kern w:val="0"/>
                <w:sz w:val="21"/>
                <w:szCs w:val="21"/>
              </w:rPr>
            </w:pPr>
            <w:r w:rsidRPr="00762BD3">
              <w:rPr>
                <w:rFonts w:ascii="仿宋_GB2312" w:hAnsi="宋体" w:cs="宋体" w:hint="eastAsia"/>
                <w:bCs/>
                <w:color w:val="000000"/>
                <w:kern w:val="0"/>
                <w:sz w:val="21"/>
                <w:szCs w:val="21"/>
              </w:rPr>
              <w:t>排</w:t>
            </w:r>
            <w:r w:rsidRPr="00762BD3">
              <w:rPr>
                <w:rFonts w:ascii="仿宋_GB2312" w:hAnsi="宋体" w:cs="宋体"/>
                <w:bCs/>
                <w:color w:val="000000"/>
                <w:kern w:val="0"/>
                <w:sz w:val="21"/>
                <w:szCs w:val="21"/>
              </w:rPr>
              <w:t xml:space="preserve">  </w:t>
            </w:r>
            <w:r w:rsidRPr="00762BD3">
              <w:rPr>
                <w:rFonts w:ascii="仿宋_GB2312" w:hAnsi="宋体" w:cs="宋体" w:hint="eastAsia"/>
                <w:bCs/>
                <w:color w:val="000000"/>
                <w:kern w:val="0"/>
                <w:sz w:val="21"/>
                <w:szCs w:val="21"/>
              </w:rPr>
              <w:t>查</w:t>
            </w:r>
            <w:r w:rsidRPr="00762BD3">
              <w:rPr>
                <w:rFonts w:ascii="仿宋_GB2312" w:hAnsi="宋体" w:cs="宋体"/>
                <w:bCs/>
                <w:color w:val="000000"/>
                <w:kern w:val="0"/>
                <w:sz w:val="21"/>
                <w:szCs w:val="21"/>
              </w:rPr>
              <w:t xml:space="preserve">  </w:t>
            </w:r>
            <w:r w:rsidRPr="00762BD3">
              <w:rPr>
                <w:rFonts w:ascii="仿宋_GB2312" w:hAnsi="宋体" w:cs="宋体" w:hint="eastAsia"/>
                <w:bCs/>
                <w:color w:val="000000"/>
                <w:kern w:val="0"/>
                <w:sz w:val="21"/>
                <w:szCs w:val="21"/>
              </w:rPr>
              <w:t>内</w:t>
            </w:r>
            <w:r w:rsidRPr="00762BD3">
              <w:rPr>
                <w:rFonts w:ascii="仿宋_GB2312" w:hAnsi="宋体" w:cs="宋体"/>
                <w:bCs/>
                <w:color w:val="000000"/>
                <w:kern w:val="0"/>
                <w:sz w:val="21"/>
                <w:szCs w:val="21"/>
              </w:rPr>
              <w:t xml:space="preserve">  </w:t>
            </w:r>
            <w:r w:rsidRPr="00762BD3">
              <w:rPr>
                <w:rFonts w:ascii="仿宋_GB2312" w:hAnsi="宋体" w:cs="宋体" w:hint="eastAsia"/>
                <w:bCs/>
                <w:color w:val="000000"/>
                <w:kern w:val="0"/>
                <w:sz w:val="21"/>
                <w:szCs w:val="21"/>
              </w:rPr>
              <w:t>容</w:t>
            </w:r>
          </w:p>
        </w:tc>
        <w:tc>
          <w:tcPr>
            <w:tcW w:w="1109" w:type="dxa"/>
            <w:vAlign w:val="center"/>
          </w:tcPr>
          <w:p w:rsidR="00DD5FB7" w:rsidRPr="00762BD3" w:rsidRDefault="00DD5FB7">
            <w:pPr>
              <w:widowControl/>
              <w:spacing w:before="100" w:beforeAutospacing="1" w:after="100" w:afterAutospacing="1"/>
              <w:jc w:val="center"/>
              <w:rPr>
                <w:rFonts w:ascii="仿宋_GB2312" w:hAnsi="宋体" w:cs="宋体"/>
                <w:bCs/>
                <w:color w:val="000000"/>
                <w:kern w:val="0"/>
                <w:sz w:val="21"/>
                <w:szCs w:val="21"/>
              </w:rPr>
            </w:pPr>
            <w:r w:rsidRPr="00762BD3">
              <w:rPr>
                <w:rFonts w:ascii="仿宋_GB2312" w:hAnsi="宋体" w:cs="宋体" w:hint="eastAsia"/>
                <w:bCs/>
                <w:color w:val="000000"/>
                <w:kern w:val="0"/>
                <w:sz w:val="21"/>
                <w:szCs w:val="21"/>
              </w:rPr>
              <w:t>排查结果</w:t>
            </w:r>
            <w:r w:rsidRPr="00762BD3">
              <w:rPr>
                <w:rFonts w:ascii="仿宋_GB2312" w:hAnsi="宋体" w:hint="eastAsia"/>
                <w:bCs/>
                <w:sz w:val="21"/>
                <w:szCs w:val="21"/>
              </w:rPr>
              <w:t>（√</w:t>
            </w:r>
            <w:r w:rsidRPr="00762BD3">
              <w:rPr>
                <w:rFonts w:ascii="仿宋_GB2312" w:hAnsi="宋体"/>
                <w:bCs/>
                <w:sz w:val="21"/>
                <w:szCs w:val="21"/>
              </w:rPr>
              <w:t>/</w:t>
            </w:r>
            <w:r w:rsidRPr="00762BD3">
              <w:rPr>
                <w:rFonts w:ascii="仿宋_GB2312" w:hAnsi="宋体" w:hint="eastAsia"/>
                <w:bCs/>
                <w:sz w:val="21"/>
                <w:szCs w:val="21"/>
              </w:rPr>
              <w:t>×）</w:t>
            </w:r>
          </w:p>
        </w:tc>
      </w:tr>
      <w:tr w:rsidR="00DD5FB7" w:rsidRPr="00762BD3">
        <w:trPr>
          <w:cantSplit/>
          <w:trHeight w:val="323"/>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bCs/>
                <w:sz w:val="21"/>
                <w:szCs w:val="21"/>
              </w:rPr>
            </w:pPr>
            <w:r w:rsidRPr="00762BD3">
              <w:rPr>
                <w:rFonts w:ascii="仿宋_GB2312" w:hAnsi="宋体" w:hint="eastAsia"/>
                <w:bCs/>
                <w:sz w:val="21"/>
                <w:szCs w:val="21"/>
              </w:rPr>
              <w:t>建</w:t>
            </w:r>
          </w:p>
          <w:p w:rsidR="00DD5FB7" w:rsidRPr="00762BD3" w:rsidRDefault="00DD5FB7">
            <w:pPr>
              <w:widowControl/>
              <w:spacing w:before="100" w:beforeAutospacing="1" w:after="100" w:afterAutospacing="1" w:line="280" w:lineRule="exact"/>
              <w:jc w:val="center"/>
              <w:rPr>
                <w:rFonts w:ascii="仿宋_GB2312" w:hAnsi="宋体"/>
                <w:bCs/>
                <w:sz w:val="21"/>
                <w:szCs w:val="21"/>
              </w:rPr>
            </w:pPr>
            <w:r w:rsidRPr="00762BD3">
              <w:rPr>
                <w:rFonts w:ascii="仿宋_GB2312" w:hAnsi="宋体" w:hint="eastAsia"/>
                <w:bCs/>
                <w:sz w:val="21"/>
                <w:szCs w:val="21"/>
              </w:rPr>
              <w:t>筑</w:t>
            </w:r>
          </w:p>
          <w:p w:rsidR="00DD5FB7" w:rsidRPr="00762BD3" w:rsidRDefault="00DD5FB7">
            <w:pPr>
              <w:widowControl/>
              <w:spacing w:before="100" w:beforeAutospacing="1" w:after="100" w:afterAutospacing="1" w:line="280" w:lineRule="exact"/>
              <w:jc w:val="center"/>
              <w:rPr>
                <w:rFonts w:ascii="仿宋_GB2312" w:hAnsi="宋体"/>
                <w:bCs/>
                <w:sz w:val="21"/>
                <w:szCs w:val="21"/>
              </w:rPr>
            </w:pPr>
            <w:r w:rsidRPr="00762BD3">
              <w:rPr>
                <w:rFonts w:ascii="仿宋_GB2312" w:hAnsi="宋体" w:hint="eastAsia"/>
                <w:bCs/>
                <w:sz w:val="21"/>
                <w:szCs w:val="21"/>
              </w:rPr>
              <w:t>防</w:t>
            </w:r>
          </w:p>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火</w:t>
            </w:r>
          </w:p>
        </w:tc>
        <w:tc>
          <w:tcPr>
            <w:tcW w:w="7079" w:type="dxa"/>
          </w:tcPr>
          <w:p w:rsidR="00DD5FB7" w:rsidRPr="00762BD3" w:rsidRDefault="00DD5FB7">
            <w:pPr>
              <w:widowControl/>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1.</w:t>
            </w:r>
            <w:r w:rsidRPr="00762BD3">
              <w:rPr>
                <w:rFonts w:ascii="仿宋_GB2312" w:hAnsi="宋体" w:hint="eastAsia"/>
                <w:sz w:val="21"/>
                <w:szCs w:val="21"/>
              </w:rPr>
              <w:t>防火、防烟分区及防火分隔（包括防火卷帘、防火门、防火阀等）产品选用、耐火极限符合要求，防火封堵严密性和完整性未被破坏。防火门开启方向正确，闭门器好用，防火卷帘手动自动控制功能测试正常，防火阀能正常开启。</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widowControl/>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2.</w:t>
            </w:r>
            <w:r w:rsidRPr="00762BD3">
              <w:rPr>
                <w:rFonts w:ascii="仿宋_GB2312" w:hAnsi="宋体" w:hint="eastAsia"/>
                <w:sz w:val="21"/>
                <w:szCs w:val="21"/>
              </w:rPr>
              <w:t>未搭违章建筑，构筑物没有占用防火间距</w:t>
            </w:r>
            <w:r w:rsidRPr="00762BD3">
              <w:rPr>
                <w:rFonts w:ascii="仿宋_GB2312" w:hAnsi="宋体" w:cs="宋体" w:hint="eastAsia"/>
                <w:color w:val="000000"/>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3.</w:t>
            </w:r>
            <w:r w:rsidRPr="00762BD3">
              <w:rPr>
                <w:rFonts w:ascii="仿宋_GB2312" w:hAnsi="宋体" w:hint="eastAsia"/>
                <w:sz w:val="21"/>
                <w:szCs w:val="21"/>
              </w:rPr>
              <w:t>消防车道净宽、净高、承压能力符合要求，未被占用。</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kern w:val="0"/>
                <w:sz w:val="21"/>
                <w:szCs w:val="21"/>
              </w:rPr>
            </w:pPr>
            <w:r w:rsidRPr="00762BD3">
              <w:rPr>
                <w:rFonts w:ascii="仿宋_GB2312" w:hAnsi="宋体" w:cs="宋体"/>
                <w:kern w:val="0"/>
                <w:sz w:val="21"/>
                <w:szCs w:val="21"/>
              </w:rPr>
              <w:t>4.</w:t>
            </w:r>
            <w:r w:rsidRPr="00762BD3">
              <w:rPr>
                <w:rFonts w:ascii="仿宋_GB2312" w:hAnsi="宋体" w:hint="eastAsia"/>
                <w:sz w:val="21"/>
                <w:szCs w:val="21"/>
              </w:rPr>
              <w:t>消防登高面未设置影响消防员登高操作的障碍物</w:t>
            </w:r>
            <w:r w:rsidRPr="00762BD3">
              <w:rPr>
                <w:rFonts w:ascii="仿宋_GB2312" w:hAnsi="宋体" w:cs="宋体" w:hint="eastAsia"/>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kern w:val="0"/>
                <w:sz w:val="21"/>
                <w:szCs w:val="21"/>
              </w:rPr>
            </w:pPr>
            <w:r w:rsidRPr="00762BD3">
              <w:rPr>
                <w:rFonts w:ascii="仿宋_GB2312" w:hAnsi="宋体" w:cs="宋体"/>
                <w:kern w:val="0"/>
                <w:sz w:val="21"/>
                <w:szCs w:val="21"/>
              </w:rPr>
              <w:t>5.</w:t>
            </w:r>
            <w:r w:rsidRPr="00762BD3">
              <w:rPr>
                <w:rFonts w:ascii="仿宋_GB2312" w:hAnsi="宋体" w:hint="eastAsia"/>
                <w:sz w:val="21"/>
                <w:szCs w:val="21"/>
              </w:rPr>
              <w:t>锅炉房、变压器室、配电室、柴油发电机房等设备用房设置位置、防火分隔、应急照明等符合消防安全要求。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6.</w:t>
            </w:r>
            <w:r w:rsidRPr="00762BD3">
              <w:rPr>
                <w:rFonts w:ascii="仿宋_GB2312" w:hAnsi="宋体" w:hint="eastAsia"/>
                <w:sz w:val="21"/>
                <w:szCs w:val="21"/>
              </w:rPr>
              <w:t>安全疏散楼梯及出口数量、宽度，通道疏散距离符合要求</w:t>
            </w:r>
            <w:r w:rsidRPr="00762BD3">
              <w:rPr>
                <w:rFonts w:ascii="仿宋_GB2312" w:hAnsi="宋体" w:cs="宋体" w:hint="eastAsia"/>
                <w:color w:val="000000"/>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7.</w:t>
            </w:r>
            <w:r w:rsidRPr="00762BD3">
              <w:rPr>
                <w:rFonts w:ascii="仿宋_GB2312" w:hAnsi="宋体" w:hint="eastAsia"/>
                <w:sz w:val="21"/>
                <w:szCs w:val="21"/>
              </w:rPr>
              <w:t>避难层（间）未被占用，内部设置的消防设施能正常使用。</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color w:val="000000"/>
                <w:kern w:val="0"/>
                <w:sz w:val="21"/>
                <w:szCs w:val="21"/>
              </w:rPr>
            </w:pPr>
            <w:r w:rsidRPr="00762BD3">
              <w:rPr>
                <w:rFonts w:ascii="仿宋_GB2312" w:hAnsi="宋体" w:cs="宋体"/>
                <w:color w:val="000000"/>
                <w:kern w:val="0"/>
                <w:sz w:val="21"/>
                <w:szCs w:val="21"/>
              </w:rPr>
              <w:t>8.</w:t>
            </w:r>
            <w:r w:rsidRPr="00762BD3">
              <w:rPr>
                <w:rFonts w:ascii="仿宋_GB2312" w:hAnsi="宋体" w:hint="eastAsia"/>
                <w:sz w:val="21"/>
                <w:szCs w:val="21"/>
              </w:rPr>
              <w:t>建筑室内装修平面布局未影响消防设施（含自然排烟设施）正常使用，未影响安全疏散</w:t>
            </w:r>
            <w:r w:rsidRPr="00762BD3">
              <w:rPr>
                <w:rFonts w:ascii="仿宋_GB2312" w:hAnsi="宋体" w:cs="宋体" w:hint="eastAsia"/>
                <w:color w:val="000000"/>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kern w:val="0"/>
                <w:sz w:val="21"/>
                <w:szCs w:val="21"/>
              </w:rPr>
            </w:pPr>
            <w:r w:rsidRPr="00762BD3">
              <w:rPr>
                <w:rFonts w:ascii="仿宋_GB2312" w:hAnsi="宋体" w:cs="宋体"/>
                <w:kern w:val="0"/>
                <w:sz w:val="21"/>
                <w:szCs w:val="21"/>
              </w:rPr>
              <w:t>9.</w:t>
            </w:r>
            <w:r w:rsidRPr="00762BD3">
              <w:rPr>
                <w:rFonts w:ascii="仿宋_GB2312" w:hAnsi="宋体" w:hint="eastAsia"/>
                <w:sz w:val="21"/>
                <w:szCs w:val="21"/>
              </w:rPr>
              <w:t>建筑室内装修材料（吊顶、地面、墙面、隔断、固定家具等）符合消防要求</w:t>
            </w:r>
            <w:r w:rsidRPr="00762BD3">
              <w:rPr>
                <w:rFonts w:ascii="仿宋_GB2312" w:hAnsi="宋体" w:cs="宋体" w:hint="eastAsia"/>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jc w:val="left"/>
              <w:rPr>
                <w:rFonts w:ascii="仿宋_GB2312" w:cs="宋体"/>
                <w:kern w:val="0"/>
                <w:sz w:val="21"/>
                <w:szCs w:val="21"/>
              </w:rPr>
            </w:pPr>
            <w:r w:rsidRPr="00762BD3">
              <w:rPr>
                <w:rFonts w:ascii="仿宋_GB2312" w:hAnsi="宋体" w:cs="宋体"/>
                <w:kern w:val="0"/>
                <w:sz w:val="21"/>
                <w:szCs w:val="21"/>
              </w:rPr>
              <w:t>10.</w:t>
            </w:r>
            <w:r w:rsidRPr="00762BD3">
              <w:rPr>
                <w:rFonts w:ascii="仿宋_GB2312" w:hAnsi="宋体" w:hint="eastAsia"/>
                <w:sz w:val="21"/>
                <w:szCs w:val="21"/>
              </w:rPr>
              <w:t>电源线路使用不燃或阻燃套管保护。</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307"/>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2</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消火栓系统</w:t>
            </w:r>
          </w:p>
        </w:tc>
        <w:tc>
          <w:tcPr>
            <w:tcW w:w="7079" w:type="dxa"/>
          </w:tcPr>
          <w:p w:rsidR="00DD5FB7" w:rsidRPr="00762BD3" w:rsidRDefault="00DD5FB7">
            <w:pPr>
              <w:spacing w:line="280" w:lineRule="exact"/>
              <w:ind w:left="-70"/>
              <w:jc w:val="left"/>
              <w:rPr>
                <w:rFonts w:ascii="仿宋_GB2312" w:cs="宋体"/>
                <w:kern w:val="0"/>
                <w:sz w:val="21"/>
                <w:szCs w:val="21"/>
              </w:rPr>
            </w:pPr>
            <w:r w:rsidRPr="00762BD3">
              <w:rPr>
                <w:rFonts w:ascii="仿宋_GB2312" w:hAnsi="宋体" w:cs="宋体"/>
                <w:kern w:val="0"/>
                <w:sz w:val="21"/>
                <w:szCs w:val="21"/>
              </w:rPr>
              <w:t>1.</w:t>
            </w:r>
            <w:r w:rsidRPr="00762BD3">
              <w:rPr>
                <w:rFonts w:ascii="仿宋_GB2312" w:hAnsi="宋体" w:cs="Arial Unicode MS" w:hint="eastAsia"/>
                <w:sz w:val="21"/>
                <w:szCs w:val="21"/>
              </w:rPr>
              <w:t>室内消防栓配置数量，设置位置符合要求，水带、水枪齐备，标识清晰。</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ind w:left="-70"/>
              <w:jc w:val="left"/>
              <w:rPr>
                <w:rFonts w:ascii="仿宋_GB2312" w:cs="宋体"/>
                <w:kern w:val="0"/>
                <w:sz w:val="21"/>
                <w:szCs w:val="21"/>
              </w:rPr>
            </w:pPr>
            <w:r w:rsidRPr="00762BD3">
              <w:rPr>
                <w:rFonts w:ascii="仿宋_GB2312" w:hAnsi="宋体" w:cs="宋体"/>
                <w:kern w:val="0"/>
                <w:sz w:val="21"/>
                <w:szCs w:val="21"/>
              </w:rPr>
              <w:t>2.</w:t>
            </w:r>
            <w:r w:rsidRPr="00762BD3">
              <w:rPr>
                <w:rFonts w:ascii="仿宋_GB2312" w:hAnsi="宋体" w:cs="Arial Unicode MS" w:hint="eastAsia"/>
                <w:sz w:val="21"/>
                <w:szCs w:val="21"/>
              </w:rPr>
              <w:t>室内消火栓系统供水压力符合要求，水枪充实水柱符合要求</w:t>
            </w:r>
            <w:r w:rsidRPr="00762BD3">
              <w:rPr>
                <w:rFonts w:ascii="仿宋_GB2312" w:hAnsi="宋体" w:cs="宋体" w:hint="eastAsia"/>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ind w:left="-70"/>
              <w:jc w:val="left"/>
              <w:rPr>
                <w:rFonts w:ascii="仿宋_GB2312" w:cs="宋体"/>
                <w:kern w:val="0"/>
                <w:sz w:val="21"/>
                <w:szCs w:val="21"/>
              </w:rPr>
            </w:pPr>
            <w:r w:rsidRPr="00762BD3">
              <w:rPr>
                <w:rFonts w:ascii="仿宋_GB2312" w:hAnsi="宋体" w:cs="宋体"/>
                <w:kern w:val="0"/>
                <w:sz w:val="21"/>
                <w:szCs w:val="21"/>
              </w:rPr>
              <w:t>3.</w:t>
            </w:r>
            <w:r w:rsidRPr="00762BD3">
              <w:rPr>
                <w:rFonts w:ascii="仿宋_GB2312" w:hAnsi="宋体" w:hint="eastAsia"/>
                <w:sz w:val="21"/>
                <w:szCs w:val="21"/>
              </w:rPr>
              <w:t>消火栓启动水泵按钮</w:t>
            </w:r>
            <w:r w:rsidRPr="00762BD3">
              <w:rPr>
                <w:rFonts w:ascii="仿宋_GB2312" w:hAnsi="宋体" w:cs="Arial Unicode MS" w:hint="eastAsia"/>
                <w:sz w:val="21"/>
                <w:szCs w:val="21"/>
              </w:rPr>
              <w:t>能远程启动消火栓泵，并信号反馈正常。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146"/>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tcPr>
          <w:p w:rsidR="00DD5FB7" w:rsidRPr="00762BD3" w:rsidRDefault="00DD5FB7">
            <w:pPr>
              <w:spacing w:line="280" w:lineRule="exact"/>
              <w:ind w:left="-70"/>
              <w:jc w:val="left"/>
              <w:rPr>
                <w:rFonts w:ascii="仿宋_GB2312" w:cs="宋体"/>
                <w:kern w:val="0"/>
                <w:sz w:val="21"/>
                <w:szCs w:val="21"/>
              </w:rPr>
            </w:pPr>
            <w:r w:rsidRPr="00762BD3">
              <w:rPr>
                <w:rFonts w:ascii="仿宋_GB2312" w:hAnsi="宋体" w:cs="宋体"/>
                <w:kern w:val="0"/>
                <w:sz w:val="21"/>
                <w:szCs w:val="21"/>
              </w:rPr>
              <w:t>4.</w:t>
            </w:r>
            <w:r w:rsidRPr="00762BD3">
              <w:rPr>
                <w:rFonts w:ascii="仿宋_GB2312" w:hAnsi="宋体" w:hint="eastAsia"/>
                <w:sz w:val="21"/>
                <w:szCs w:val="21"/>
              </w:rPr>
              <w:t>室外消火栓</w:t>
            </w:r>
            <w:r w:rsidRPr="00762BD3">
              <w:rPr>
                <w:rFonts w:ascii="仿宋_GB2312" w:hAnsi="宋体" w:cs="Arial Unicode MS" w:hint="eastAsia"/>
                <w:sz w:val="21"/>
                <w:szCs w:val="21"/>
              </w:rPr>
              <w:t>维护保养良好，能正常开启，水量充足。</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3</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自动喷水灭火系统</w:t>
            </w: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1.</w:t>
            </w:r>
            <w:r w:rsidRPr="00762BD3">
              <w:rPr>
                <w:rFonts w:ascii="仿宋_GB2312" w:hAnsi="宋体" w:hint="eastAsia"/>
                <w:sz w:val="21"/>
                <w:szCs w:val="21"/>
              </w:rPr>
              <w:t>末端放水测试水压正常，能直接启动喷淋泵，水流指示器信号反馈正常。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19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2.</w:t>
            </w:r>
            <w:r w:rsidRPr="00762BD3">
              <w:rPr>
                <w:rFonts w:ascii="仿宋_GB2312" w:hAnsi="宋体" w:hint="eastAsia"/>
                <w:sz w:val="21"/>
                <w:szCs w:val="21"/>
              </w:rPr>
              <w:t>信号阀能正常反馈信号</w:t>
            </w:r>
            <w:r w:rsidRPr="00762BD3">
              <w:rPr>
                <w:rFonts w:ascii="仿宋_GB2312" w:hAnsi="宋体" w:cs="宋体" w:hint="eastAsia"/>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343"/>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3.</w:t>
            </w:r>
            <w:r w:rsidRPr="00762BD3">
              <w:rPr>
                <w:rFonts w:ascii="仿宋_GB2312" w:hAnsi="宋体" w:hint="eastAsia"/>
                <w:sz w:val="21"/>
                <w:szCs w:val="21"/>
              </w:rPr>
              <w:t>喷头选用（规格、型号、动作温度）及安装符合要求，报警阀后管网未设置其他用途支管。</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4.</w:t>
            </w:r>
            <w:r w:rsidRPr="00762BD3">
              <w:rPr>
                <w:rFonts w:ascii="仿宋_GB2312" w:hAnsi="宋体" w:hint="eastAsia"/>
                <w:sz w:val="21"/>
                <w:szCs w:val="21"/>
              </w:rPr>
              <w:t>湿式报警阀、水力警铃能报警，压力开关能正常动作起泵；周围无杂物。</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4</w:t>
            </w:r>
          </w:p>
        </w:tc>
        <w:tc>
          <w:tcPr>
            <w:tcW w:w="685" w:type="dxa"/>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r w:rsidRPr="00762BD3">
              <w:rPr>
                <w:rFonts w:ascii="仿宋_GB2312" w:hAnsi="宋体" w:cs="Arial Unicode MS" w:hint="eastAsia"/>
                <w:bCs/>
                <w:sz w:val="21"/>
                <w:szCs w:val="21"/>
              </w:rPr>
              <w:t>泡沫灭火系统</w:t>
            </w: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hint="eastAsia"/>
                <w:sz w:val="21"/>
                <w:szCs w:val="21"/>
              </w:rPr>
              <w:t>泡沫灭火剂种类选择正常，储量充足；系统维护保养良好，各阀门能正常开启，水泵能正常启动。</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5</w:t>
            </w:r>
          </w:p>
        </w:tc>
        <w:tc>
          <w:tcPr>
            <w:tcW w:w="685" w:type="dxa"/>
            <w:vMerge w:val="restart"/>
            <w:textDirection w:val="tbRlV"/>
            <w:vAlign w:val="center"/>
          </w:tcPr>
          <w:p w:rsidR="00DD5FB7" w:rsidRPr="00762BD3" w:rsidRDefault="00DD5FB7">
            <w:pPr>
              <w:widowControl/>
              <w:spacing w:before="100" w:beforeAutospacing="1" w:after="100" w:afterAutospacing="1" w:line="280" w:lineRule="exact"/>
              <w:ind w:left="113" w:right="113"/>
              <w:jc w:val="center"/>
              <w:rPr>
                <w:rFonts w:ascii="仿宋_GB2312" w:hAnsi="宋体"/>
                <w:bCs/>
                <w:spacing w:val="40"/>
                <w:sz w:val="21"/>
                <w:szCs w:val="21"/>
              </w:rPr>
            </w:pPr>
            <w:r w:rsidRPr="00762BD3">
              <w:rPr>
                <w:rFonts w:ascii="仿宋_GB2312" w:hAnsi="宋体" w:hint="eastAsia"/>
                <w:bCs/>
                <w:spacing w:val="40"/>
                <w:sz w:val="21"/>
                <w:szCs w:val="21"/>
              </w:rPr>
              <w:t>消防供水</w:t>
            </w: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1.</w:t>
            </w:r>
            <w:r w:rsidRPr="00762BD3">
              <w:rPr>
                <w:rFonts w:ascii="仿宋_GB2312" w:hAnsi="宋体" w:hint="eastAsia"/>
                <w:sz w:val="21"/>
                <w:szCs w:val="21"/>
              </w:rPr>
              <w:t>高位水箱及水池水位指示及供水正常</w:t>
            </w:r>
            <w:r w:rsidRPr="00762BD3">
              <w:rPr>
                <w:rFonts w:ascii="仿宋_GB2312" w:hAnsi="宋体" w:cs="宋体" w:hint="eastAsia"/>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197"/>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kern w:val="0"/>
                <w:sz w:val="21"/>
                <w:szCs w:val="21"/>
              </w:rPr>
            </w:pPr>
            <w:r w:rsidRPr="00762BD3">
              <w:rPr>
                <w:rFonts w:ascii="仿宋_GB2312" w:hAnsi="宋体" w:cs="宋体"/>
                <w:kern w:val="0"/>
                <w:sz w:val="21"/>
                <w:szCs w:val="21"/>
              </w:rPr>
              <w:t>2.</w:t>
            </w:r>
            <w:r w:rsidRPr="00762BD3">
              <w:rPr>
                <w:rFonts w:ascii="仿宋_GB2312" w:hAnsi="宋体" w:hint="eastAsia"/>
                <w:sz w:val="21"/>
                <w:szCs w:val="21"/>
              </w:rPr>
              <w:t>消火栓泵、喷淋泵主、备泵手动启动正常，能自动切换；主、备电源切换正常。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329"/>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color w:val="000000"/>
                <w:kern w:val="0"/>
                <w:sz w:val="21"/>
                <w:szCs w:val="21"/>
              </w:rPr>
            </w:pPr>
            <w:r w:rsidRPr="00762BD3">
              <w:rPr>
                <w:rFonts w:ascii="仿宋_GB2312" w:hAnsi="宋体" w:cs="宋体"/>
                <w:color w:val="000000"/>
                <w:kern w:val="0"/>
                <w:sz w:val="21"/>
                <w:szCs w:val="21"/>
              </w:rPr>
              <w:t>3.</w:t>
            </w:r>
            <w:r w:rsidRPr="00762BD3">
              <w:rPr>
                <w:rFonts w:ascii="仿宋_GB2312" w:hAnsi="宋体" w:hint="eastAsia"/>
                <w:sz w:val="21"/>
                <w:szCs w:val="21"/>
              </w:rPr>
              <w:t>水泵接合器维护保养良好，标志清晰，能正常开启。</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2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tcPr>
          <w:p w:rsidR="00DD5FB7" w:rsidRPr="00762BD3" w:rsidRDefault="00DD5FB7">
            <w:pPr>
              <w:widowControl/>
              <w:spacing w:before="100" w:beforeAutospacing="1" w:after="100" w:afterAutospacing="1" w:line="280" w:lineRule="exact"/>
              <w:jc w:val="left"/>
              <w:rPr>
                <w:rFonts w:ascii="仿宋_GB2312" w:hAnsi="宋体" w:cs="宋体"/>
                <w:color w:val="000000"/>
                <w:kern w:val="0"/>
                <w:sz w:val="21"/>
                <w:szCs w:val="21"/>
              </w:rPr>
            </w:pPr>
          </w:p>
        </w:tc>
        <w:tc>
          <w:tcPr>
            <w:tcW w:w="7079" w:type="dxa"/>
          </w:tcPr>
          <w:p w:rsidR="00DD5FB7" w:rsidRPr="00762BD3" w:rsidRDefault="00DD5FB7">
            <w:pPr>
              <w:spacing w:line="280" w:lineRule="exact"/>
              <w:ind w:left="-72"/>
              <w:jc w:val="left"/>
              <w:rPr>
                <w:rFonts w:ascii="仿宋_GB2312" w:cs="宋体"/>
                <w:color w:val="000000"/>
                <w:kern w:val="0"/>
                <w:sz w:val="21"/>
                <w:szCs w:val="21"/>
              </w:rPr>
            </w:pPr>
            <w:r w:rsidRPr="00762BD3">
              <w:rPr>
                <w:rFonts w:ascii="仿宋_GB2312" w:hAnsi="宋体" w:cs="宋体"/>
                <w:color w:val="000000"/>
                <w:kern w:val="0"/>
                <w:sz w:val="21"/>
                <w:szCs w:val="21"/>
              </w:rPr>
              <w:t>4.</w:t>
            </w:r>
            <w:r w:rsidRPr="00762BD3">
              <w:rPr>
                <w:rFonts w:ascii="仿宋_GB2312" w:hAnsi="宋体" w:hint="eastAsia"/>
                <w:sz w:val="21"/>
                <w:szCs w:val="21"/>
              </w:rPr>
              <w:t>消防水泵房设置位置、防火分隔符合规范要求，疏散门直通室外或靠近安全出口，应急照明能正常工作</w:t>
            </w:r>
            <w:r w:rsidRPr="00762BD3">
              <w:rPr>
                <w:rFonts w:ascii="仿宋_GB2312" w:hAnsi="宋体" w:cs="宋体" w:hint="eastAsia"/>
                <w:color w:val="000000"/>
                <w:kern w:val="0"/>
                <w:sz w:val="21"/>
                <w:szCs w:val="21"/>
              </w:rPr>
              <w:t>。</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6</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火灾自动报警系统</w:t>
            </w:r>
          </w:p>
        </w:tc>
        <w:tc>
          <w:tcPr>
            <w:tcW w:w="7079" w:type="dxa"/>
          </w:tcPr>
          <w:p w:rsidR="00DD5FB7" w:rsidRPr="00762BD3" w:rsidRDefault="00DD5FB7">
            <w:pPr>
              <w:spacing w:line="280" w:lineRule="exact"/>
              <w:ind w:left="-72"/>
              <w:jc w:val="left"/>
              <w:rPr>
                <w:rFonts w:ascii="仿宋_GB2312" w:cs="宋体"/>
                <w:color w:val="000000"/>
                <w:kern w:val="0"/>
                <w:sz w:val="21"/>
                <w:szCs w:val="21"/>
              </w:rPr>
            </w:pPr>
            <w:r w:rsidRPr="00762BD3">
              <w:rPr>
                <w:rFonts w:ascii="仿宋_GB2312" w:hAnsi="宋体" w:cs="宋体"/>
                <w:color w:val="000000"/>
                <w:kern w:val="0"/>
                <w:sz w:val="21"/>
                <w:szCs w:val="21"/>
              </w:rPr>
              <w:t>1.</w:t>
            </w:r>
            <w:r w:rsidRPr="00762BD3">
              <w:rPr>
                <w:rFonts w:ascii="仿宋_GB2312" w:hAnsi="宋体" w:cs="Arial Unicode MS" w:hint="eastAsia"/>
                <w:sz w:val="21"/>
                <w:szCs w:val="21"/>
              </w:rPr>
              <w:t>消防电话通话测试正常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2.</w:t>
            </w:r>
            <w:r w:rsidRPr="00762BD3">
              <w:rPr>
                <w:rFonts w:ascii="仿宋_GB2312" w:hAnsi="宋体" w:hint="eastAsia"/>
                <w:sz w:val="21"/>
                <w:szCs w:val="21"/>
              </w:rPr>
              <w:t>防排烟、防火卷帘、应急广播等能正常联动。公共娱乐场所的包房设置火灾音像切换系统，并工作正常。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3.</w:t>
            </w:r>
            <w:r w:rsidRPr="00762BD3">
              <w:rPr>
                <w:rFonts w:ascii="仿宋_GB2312" w:hAnsi="宋体" w:hint="eastAsia"/>
                <w:sz w:val="21"/>
                <w:szCs w:val="21"/>
              </w:rPr>
              <w:t>火灾探测器、手动报警按钮选用（烟感、温感、红外）安装符合要求；吹烟测试及手动报警测试正常。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4.</w:t>
            </w:r>
            <w:r w:rsidRPr="00762BD3">
              <w:rPr>
                <w:rFonts w:ascii="仿宋_GB2312" w:hAnsi="宋体" w:hint="eastAsia"/>
                <w:sz w:val="21"/>
                <w:szCs w:val="21"/>
              </w:rPr>
              <w:t>火灾报警控制器能正常显示各类信号，且操作正常；屏蔽点数不超过有关规定，有声光报警并打印</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5.</w:t>
            </w:r>
            <w:r w:rsidRPr="00762BD3">
              <w:rPr>
                <w:rFonts w:ascii="仿宋_GB2312" w:hAnsi="宋体" w:hint="eastAsia"/>
                <w:sz w:val="21"/>
                <w:szCs w:val="21"/>
              </w:rPr>
              <w:t>探测器及火灾报警控制器能正常报警，控制器主备电源切换正常。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7</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气体灭火系统</w:t>
            </w: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1.</w:t>
            </w:r>
            <w:r w:rsidRPr="00762BD3">
              <w:rPr>
                <w:rFonts w:ascii="仿宋_GB2312" w:hAnsi="宋体" w:hint="eastAsia"/>
                <w:sz w:val="21"/>
                <w:szCs w:val="21"/>
              </w:rPr>
              <w:t>保护区防火分隔作独立防火分隔，并采用乙级防火门且能自动关闭</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2.</w:t>
            </w:r>
            <w:r w:rsidRPr="00762BD3">
              <w:rPr>
                <w:rFonts w:ascii="仿宋_GB2312" w:hAnsi="宋体" w:hint="eastAsia"/>
                <w:sz w:val="21"/>
                <w:szCs w:val="21"/>
              </w:rPr>
              <w:t>保护区及储瓶间排气和卸压装置符合规范要求。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3.</w:t>
            </w:r>
            <w:r w:rsidRPr="00762BD3">
              <w:rPr>
                <w:rFonts w:ascii="仿宋_GB2312" w:hAnsi="宋体" w:hint="eastAsia"/>
                <w:sz w:val="21"/>
                <w:szCs w:val="21"/>
              </w:rPr>
              <w:t>设置声光信号报警设备。</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4.</w:t>
            </w:r>
            <w:r w:rsidRPr="00762BD3">
              <w:rPr>
                <w:rFonts w:ascii="仿宋_GB2312" w:hAnsi="宋体" w:hint="eastAsia"/>
                <w:sz w:val="21"/>
                <w:szCs w:val="21"/>
              </w:rPr>
              <w:t>气体灭火系统信号（警、故障等信号）能传送至总控室</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spacing w:line="280" w:lineRule="exact"/>
              <w:ind w:left="-72"/>
              <w:rPr>
                <w:rFonts w:ascii="仿宋_GB2312" w:cs="宋体"/>
                <w:color w:val="000000"/>
                <w:kern w:val="0"/>
                <w:sz w:val="21"/>
                <w:szCs w:val="21"/>
              </w:rPr>
            </w:pPr>
            <w:r w:rsidRPr="00762BD3">
              <w:rPr>
                <w:rFonts w:ascii="仿宋_GB2312" w:hAnsi="宋体" w:cs="宋体"/>
                <w:color w:val="000000"/>
                <w:kern w:val="0"/>
                <w:sz w:val="21"/>
                <w:szCs w:val="21"/>
              </w:rPr>
              <w:t>5.</w:t>
            </w:r>
            <w:r w:rsidRPr="00762BD3">
              <w:rPr>
                <w:rFonts w:ascii="仿宋_GB2312" w:hAnsi="宋体" w:hint="eastAsia"/>
                <w:sz w:val="21"/>
                <w:szCs w:val="21"/>
              </w:rPr>
              <w:t>气体储存装置</w:t>
            </w:r>
            <w:r w:rsidRPr="00762BD3">
              <w:rPr>
                <w:rFonts w:ascii="仿宋_GB2312" w:hAnsi="宋体" w:cs="Arial Unicode MS" w:hint="eastAsia"/>
                <w:sz w:val="21"/>
                <w:szCs w:val="21"/>
              </w:rPr>
              <w:t>灭火器充装量（压力）符合要求。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8</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消防供电</w:t>
            </w: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1.</w:t>
            </w:r>
            <w:r w:rsidRPr="00762BD3">
              <w:rPr>
                <w:rFonts w:ascii="仿宋_GB2312" w:hAnsi="宋体" w:hint="eastAsia"/>
                <w:sz w:val="21"/>
                <w:szCs w:val="21"/>
              </w:rPr>
              <w:t>消防</w:t>
            </w:r>
            <w:r w:rsidRPr="00762BD3">
              <w:rPr>
                <w:rFonts w:ascii="仿宋_GB2312" w:hAnsi="宋体" w:cs="Arial Unicode MS" w:hint="eastAsia"/>
                <w:sz w:val="21"/>
                <w:szCs w:val="21"/>
              </w:rPr>
              <w:t>备用发电机能在规定时间内自动切换正常启动，燃料储备正常。消防主电源能确保两路正常供电。</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2.</w:t>
            </w:r>
            <w:r w:rsidRPr="00762BD3">
              <w:rPr>
                <w:rFonts w:ascii="仿宋_GB2312" w:hAnsi="宋体" w:hint="eastAsia"/>
                <w:sz w:val="21"/>
                <w:szCs w:val="21"/>
              </w:rPr>
              <w:t>火灾情况下对消防电梯、普通客梯控制正常；消防电梯轿厢内采用不燃材料装修；通讯设施正常。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3.</w:t>
            </w:r>
            <w:r w:rsidRPr="00762BD3">
              <w:rPr>
                <w:rFonts w:ascii="仿宋_GB2312" w:hAnsi="宋体" w:hint="eastAsia"/>
                <w:sz w:val="21"/>
                <w:szCs w:val="21"/>
              </w:rPr>
              <w:t>消防用电设备未端切换功能正常。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4.</w:t>
            </w:r>
            <w:r w:rsidRPr="00762BD3">
              <w:rPr>
                <w:rFonts w:ascii="仿宋_GB2312" w:hAnsi="宋体" w:hint="eastAsia"/>
                <w:sz w:val="21"/>
                <w:szCs w:val="21"/>
              </w:rPr>
              <w:t>事故照明及疏散指示标志安装的数量、位置和照度符合防火要求。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9</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hint="eastAsia"/>
                <w:bCs/>
                <w:sz w:val="21"/>
                <w:szCs w:val="21"/>
              </w:rPr>
              <w:t>防排烟系统</w:t>
            </w: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1.</w:t>
            </w:r>
            <w:r w:rsidRPr="00762BD3">
              <w:rPr>
                <w:rFonts w:ascii="仿宋_GB2312" w:hAnsi="宋体" w:hint="eastAsia"/>
                <w:sz w:val="21"/>
                <w:szCs w:val="21"/>
              </w:rPr>
              <w:t>手动启动能启动排烟风机。</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cs="Arial Unicode MS"/>
                <w:sz w:val="21"/>
                <w:szCs w:val="21"/>
              </w:rPr>
            </w:pPr>
            <w:r w:rsidRPr="00762BD3">
              <w:rPr>
                <w:rFonts w:ascii="仿宋_GB2312" w:hAnsi="宋体"/>
                <w:sz w:val="21"/>
                <w:szCs w:val="21"/>
              </w:rPr>
              <w:t>2.</w:t>
            </w:r>
            <w:r w:rsidRPr="00762BD3">
              <w:rPr>
                <w:rFonts w:ascii="仿宋_GB2312" w:hAnsi="宋体" w:hint="eastAsia"/>
                <w:sz w:val="21"/>
                <w:szCs w:val="21"/>
              </w:rPr>
              <w:t>排烟口设置（数量、距离）符合要求，保养良好及未被遮挡。</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3.</w:t>
            </w:r>
            <w:r w:rsidRPr="00762BD3">
              <w:rPr>
                <w:rFonts w:ascii="仿宋_GB2312" w:hAnsi="宋体" w:hint="eastAsia"/>
                <w:sz w:val="21"/>
                <w:szCs w:val="21"/>
              </w:rPr>
              <w:t>正压送风系统能正常启动，且风向、风量符合要求。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10</w:t>
            </w:r>
          </w:p>
        </w:tc>
        <w:tc>
          <w:tcPr>
            <w:tcW w:w="685" w:type="dxa"/>
            <w:vMerge w:val="restart"/>
            <w:textDirection w:val="tbRlV"/>
            <w:vAlign w:val="center"/>
          </w:tcPr>
          <w:p w:rsidR="00DD5FB7" w:rsidRPr="00762BD3" w:rsidRDefault="00DD5FB7">
            <w:pPr>
              <w:widowControl/>
              <w:spacing w:before="100" w:beforeAutospacing="1" w:after="100" w:afterAutospacing="1" w:line="280" w:lineRule="exact"/>
              <w:ind w:left="113" w:right="113"/>
              <w:jc w:val="center"/>
              <w:rPr>
                <w:rFonts w:ascii="仿宋_GB2312" w:hAnsi="宋体" w:cs="宋体"/>
                <w:color w:val="000000"/>
                <w:spacing w:val="20"/>
                <w:kern w:val="0"/>
                <w:sz w:val="21"/>
                <w:szCs w:val="21"/>
              </w:rPr>
            </w:pPr>
            <w:r w:rsidRPr="00762BD3">
              <w:rPr>
                <w:rFonts w:ascii="仿宋_GB2312" w:hAnsi="宋体" w:cs="Arial Unicode MS" w:hint="eastAsia"/>
                <w:bCs/>
                <w:spacing w:val="20"/>
                <w:sz w:val="21"/>
                <w:szCs w:val="21"/>
              </w:rPr>
              <w:t>消防控制室</w:t>
            </w:r>
          </w:p>
        </w:tc>
        <w:tc>
          <w:tcPr>
            <w:tcW w:w="7079" w:type="dxa"/>
            <w:vAlign w:val="center"/>
          </w:tcPr>
          <w:p w:rsidR="00DD5FB7" w:rsidRPr="00762BD3" w:rsidRDefault="00DD5FB7" w:rsidP="00DD5FB7">
            <w:pPr>
              <w:spacing w:line="280" w:lineRule="exact"/>
              <w:ind w:leftChars="-34" w:left="31680"/>
              <w:jc w:val="left"/>
              <w:rPr>
                <w:rFonts w:ascii="仿宋_GB2312" w:cs="宋体"/>
                <w:color w:val="000000"/>
                <w:kern w:val="0"/>
                <w:sz w:val="21"/>
                <w:szCs w:val="21"/>
              </w:rPr>
            </w:pPr>
            <w:r w:rsidRPr="00762BD3">
              <w:rPr>
                <w:rFonts w:ascii="仿宋_GB2312" w:hAnsi="宋体" w:cs="宋体"/>
                <w:color w:val="000000"/>
                <w:kern w:val="0"/>
                <w:sz w:val="21"/>
                <w:szCs w:val="21"/>
              </w:rPr>
              <w:t>1.</w:t>
            </w:r>
            <w:r w:rsidRPr="00762BD3">
              <w:rPr>
                <w:rFonts w:ascii="仿宋_GB2312" w:hAnsi="宋体" w:hint="eastAsia"/>
                <w:sz w:val="21"/>
                <w:szCs w:val="21"/>
              </w:rPr>
              <w:t>值班人员</w:t>
            </w:r>
            <w:r w:rsidRPr="00762BD3">
              <w:rPr>
                <w:rFonts w:ascii="仿宋_GB2312" w:hAnsi="宋体"/>
                <w:sz w:val="21"/>
                <w:szCs w:val="21"/>
              </w:rPr>
              <w:t>24</w:t>
            </w:r>
            <w:r w:rsidRPr="00762BD3">
              <w:rPr>
                <w:rFonts w:ascii="仿宋_GB2312" w:hAnsi="宋体" w:hint="eastAsia"/>
                <w:sz w:val="21"/>
                <w:szCs w:val="21"/>
              </w:rPr>
              <w:t>小时在位并持证上岗，能熟练掌握各系统操作，值班记录真实完整。</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jc w:val="left"/>
              <w:rPr>
                <w:rFonts w:ascii="仿宋_GB2312"/>
                <w:sz w:val="21"/>
                <w:szCs w:val="21"/>
              </w:rPr>
            </w:pPr>
            <w:r w:rsidRPr="00762BD3">
              <w:rPr>
                <w:rFonts w:ascii="仿宋_GB2312" w:hAnsi="宋体"/>
                <w:sz w:val="21"/>
                <w:szCs w:val="21"/>
              </w:rPr>
              <w:t>2.</w:t>
            </w:r>
            <w:r w:rsidRPr="00762BD3">
              <w:rPr>
                <w:rFonts w:ascii="仿宋_GB2312" w:hAnsi="宋体" w:hint="eastAsia"/>
                <w:sz w:val="21"/>
                <w:szCs w:val="21"/>
              </w:rPr>
              <w:t>总控室装备配备必要的消防灭火及救援器材</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jc w:val="left"/>
              <w:rPr>
                <w:rFonts w:ascii="仿宋_GB2312"/>
                <w:sz w:val="21"/>
                <w:szCs w:val="21"/>
              </w:rPr>
            </w:pPr>
            <w:r w:rsidRPr="00762BD3">
              <w:rPr>
                <w:rFonts w:ascii="仿宋_GB2312" w:hAnsi="宋体"/>
                <w:sz w:val="21"/>
                <w:szCs w:val="21"/>
              </w:rPr>
              <w:t>3.</w:t>
            </w:r>
            <w:r w:rsidRPr="00762BD3">
              <w:rPr>
                <w:rFonts w:ascii="仿宋_GB2312" w:hAnsi="宋体" w:hint="eastAsia"/>
                <w:sz w:val="21"/>
                <w:szCs w:val="21"/>
              </w:rPr>
              <w:t>火灾报警控制器主备电切换正常</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4.</w:t>
            </w:r>
            <w:r w:rsidRPr="00762BD3">
              <w:rPr>
                <w:rFonts w:ascii="仿宋_GB2312" w:hAnsi="宋体" w:hint="eastAsia"/>
                <w:sz w:val="21"/>
                <w:szCs w:val="21"/>
              </w:rPr>
              <w:t>能控制消火栓系统、自动喷水灭火系统、消防电梯、普通电梯、防排烟系统等的动作，并显示其运行状态。</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5.</w:t>
            </w:r>
            <w:r w:rsidRPr="00762BD3">
              <w:rPr>
                <w:rFonts w:ascii="仿宋_GB2312" w:hAnsi="宋体" w:hint="eastAsia"/>
                <w:sz w:val="21"/>
                <w:szCs w:val="21"/>
              </w:rPr>
              <w:t>消防控制室设置在首层或地下一层或单独建筑，独立防火分隔，设有外线专用报警电话，无影响设备使用等管道穿越，直通室外或靠近安全出口；应急照明符合要求。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11</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cs="Arial Unicode MS" w:hint="eastAsia"/>
                <w:bCs/>
                <w:sz w:val="21"/>
                <w:szCs w:val="21"/>
              </w:rPr>
              <w:t>易燃易爆危化品场所</w:t>
            </w: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1.</w:t>
            </w:r>
            <w:r w:rsidRPr="00762BD3">
              <w:rPr>
                <w:rFonts w:ascii="仿宋_GB2312" w:hAnsi="宋体" w:hint="eastAsia"/>
                <w:sz w:val="21"/>
                <w:szCs w:val="21"/>
              </w:rPr>
              <w:t>防爆区电气设备符合防爆要求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2.</w:t>
            </w:r>
            <w:r w:rsidRPr="00762BD3">
              <w:rPr>
                <w:rFonts w:ascii="仿宋_GB2312" w:hAnsi="宋体" w:hint="eastAsia"/>
                <w:sz w:val="21"/>
                <w:szCs w:val="21"/>
              </w:rPr>
              <w:t>泄压口的设置位置正确</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3.</w:t>
            </w:r>
            <w:r w:rsidRPr="00762BD3">
              <w:rPr>
                <w:rFonts w:ascii="仿宋_GB2312" w:hAnsi="宋体" w:hint="eastAsia"/>
                <w:sz w:val="21"/>
                <w:szCs w:val="21"/>
              </w:rPr>
              <w:t>防雷、防静电接地情况经过气象部门年度检测</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136"/>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4.</w:t>
            </w:r>
            <w:r w:rsidRPr="00762BD3">
              <w:rPr>
                <w:rFonts w:ascii="仿宋_GB2312" w:hAnsi="宋体" w:hint="eastAsia"/>
                <w:sz w:val="21"/>
                <w:szCs w:val="21"/>
              </w:rPr>
              <w:t>其它防爆措施符合消防要求</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12</w:t>
            </w:r>
          </w:p>
        </w:tc>
        <w:tc>
          <w:tcPr>
            <w:tcW w:w="685" w:type="dxa"/>
            <w:vMerge w:val="restart"/>
            <w:vAlign w:val="center"/>
          </w:tcPr>
          <w:p w:rsidR="00DD5FB7" w:rsidRPr="00762BD3" w:rsidRDefault="00DD5FB7">
            <w:pPr>
              <w:widowControl/>
              <w:spacing w:before="100" w:beforeAutospacing="1" w:after="100" w:afterAutospacing="1" w:line="280" w:lineRule="exact"/>
              <w:rPr>
                <w:rFonts w:ascii="仿宋_GB2312" w:hAnsi="宋体" w:cs="宋体"/>
                <w:color w:val="000000"/>
                <w:kern w:val="0"/>
                <w:sz w:val="21"/>
                <w:szCs w:val="21"/>
              </w:rPr>
            </w:pPr>
            <w:r w:rsidRPr="00762BD3">
              <w:rPr>
                <w:rFonts w:ascii="仿宋_GB2312" w:hAnsi="宋体" w:cs="Arial Unicode MS" w:hint="eastAsia"/>
                <w:bCs/>
                <w:sz w:val="21"/>
                <w:szCs w:val="21"/>
              </w:rPr>
              <w:t>应急反应</w:t>
            </w:r>
          </w:p>
        </w:tc>
        <w:tc>
          <w:tcPr>
            <w:tcW w:w="7079" w:type="dxa"/>
            <w:vAlign w:val="center"/>
          </w:tcPr>
          <w:p w:rsidR="00DD5FB7" w:rsidRPr="00762BD3" w:rsidRDefault="00DD5FB7">
            <w:pPr>
              <w:adjustRightInd w:val="0"/>
              <w:snapToGrid w:val="0"/>
              <w:spacing w:line="280" w:lineRule="exact"/>
              <w:rPr>
                <w:rFonts w:ascii="仿宋_GB2312" w:cs="Arial Unicode MS"/>
                <w:sz w:val="21"/>
                <w:szCs w:val="21"/>
              </w:rPr>
            </w:pPr>
            <w:r w:rsidRPr="00762BD3">
              <w:rPr>
                <w:rFonts w:ascii="仿宋_GB2312" w:hAnsi="宋体"/>
                <w:sz w:val="21"/>
                <w:szCs w:val="21"/>
              </w:rPr>
              <w:t>1.</w:t>
            </w:r>
            <w:r w:rsidRPr="00762BD3">
              <w:rPr>
                <w:rFonts w:ascii="仿宋_GB2312" w:hAnsi="宋体" w:hint="eastAsia"/>
                <w:sz w:val="21"/>
                <w:szCs w:val="21"/>
              </w:rPr>
              <w:t>制定灭火疏散预案，并能成功进行演练。</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cs="Arial Unicode MS"/>
                <w:sz w:val="21"/>
                <w:szCs w:val="21"/>
              </w:rPr>
            </w:pPr>
            <w:r w:rsidRPr="00762BD3">
              <w:rPr>
                <w:rFonts w:ascii="仿宋_GB2312" w:hAnsi="宋体"/>
                <w:sz w:val="21"/>
                <w:szCs w:val="21"/>
              </w:rPr>
              <w:t>2.</w:t>
            </w:r>
            <w:r w:rsidRPr="00762BD3">
              <w:rPr>
                <w:rFonts w:ascii="仿宋_GB2312" w:hAnsi="宋体" w:hint="eastAsia"/>
                <w:sz w:val="21"/>
                <w:szCs w:val="21"/>
              </w:rPr>
              <w:t>现场模拟火警，消防系统能正常运作，值班人员能熟练操作。</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cs="Arial Unicode MS"/>
                <w:sz w:val="21"/>
                <w:szCs w:val="21"/>
              </w:rPr>
            </w:pPr>
            <w:r w:rsidRPr="00762BD3">
              <w:rPr>
                <w:rFonts w:ascii="仿宋_GB2312" w:hAnsi="宋体"/>
                <w:sz w:val="21"/>
                <w:szCs w:val="21"/>
              </w:rPr>
              <w:t>3.</w:t>
            </w:r>
            <w:r w:rsidRPr="00762BD3">
              <w:rPr>
                <w:rFonts w:ascii="仿宋_GB2312" w:hAnsi="宋体" w:hint="eastAsia"/>
                <w:sz w:val="21"/>
                <w:szCs w:val="21"/>
              </w:rPr>
              <w:t>现场处警人员能迅速到位，明确自身职责，并携带必要装备开展灭火及救援行动。</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restart"/>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13</w:t>
            </w:r>
          </w:p>
        </w:tc>
        <w:tc>
          <w:tcPr>
            <w:tcW w:w="685" w:type="dxa"/>
            <w:vMerge w:val="restart"/>
            <w:vAlign w:val="center"/>
          </w:tcPr>
          <w:p w:rsidR="00DD5FB7" w:rsidRPr="00762BD3" w:rsidRDefault="00DD5FB7">
            <w:pPr>
              <w:widowControl/>
              <w:spacing w:before="100" w:beforeAutospacing="1" w:after="100" w:afterAutospacing="1" w:line="280" w:lineRule="exact"/>
              <w:jc w:val="center"/>
              <w:rPr>
                <w:rFonts w:ascii="仿宋_GB2312" w:hAnsi="宋体" w:cs="Arial Unicode MS"/>
                <w:bCs/>
                <w:sz w:val="21"/>
                <w:szCs w:val="21"/>
              </w:rPr>
            </w:pPr>
            <w:r w:rsidRPr="00762BD3">
              <w:rPr>
                <w:rFonts w:ascii="仿宋_GB2312" w:hAnsi="宋体" w:cs="Arial Unicode MS" w:hint="eastAsia"/>
                <w:bCs/>
                <w:sz w:val="21"/>
                <w:szCs w:val="21"/>
              </w:rPr>
              <w:t>消</w:t>
            </w:r>
          </w:p>
          <w:p w:rsidR="00DD5FB7" w:rsidRPr="00762BD3" w:rsidRDefault="00DD5FB7">
            <w:pPr>
              <w:widowControl/>
              <w:spacing w:before="100" w:beforeAutospacing="1" w:after="100" w:afterAutospacing="1" w:line="280" w:lineRule="exact"/>
              <w:jc w:val="center"/>
              <w:rPr>
                <w:rFonts w:ascii="仿宋_GB2312" w:hAnsi="宋体" w:cs="Arial Unicode MS"/>
                <w:bCs/>
                <w:sz w:val="21"/>
                <w:szCs w:val="21"/>
              </w:rPr>
            </w:pPr>
            <w:r w:rsidRPr="00762BD3">
              <w:rPr>
                <w:rFonts w:ascii="仿宋_GB2312" w:hAnsi="宋体" w:cs="Arial Unicode MS" w:hint="eastAsia"/>
                <w:bCs/>
                <w:sz w:val="21"/>
                <w:szCs w:val="21"/>
              </w:rPr>
              <w:t>防</w:t>
            </w:r>
          </w:p>
          <w:p w:rsidR="00DD5FB7" w:rsidRPr="00762BD3" w:rsidRDefault="00DD5FB7">
            <w:pPr>
              <w:widowControl/>
              <w:spacing w:before="100" w:beforeAutospacing="1" w:after="100" w:afterAutospacing="1" w:line="280" w:lineRule="exact"/>
              <w:jc w:val="center"/>
              <w:rPr>
                <w:rFonts w:ascii="仿宋_GB2312" w:hAnsi="宋体" w:cs="Arial Unicode MS"/>
                <w:bCs/>
                <w:sz w:val="21"/>
                <w:szCs w:val="21"/>
              </w:rPr>
            </w:pPr>
            <w:r w:rsidRPr="00762BD3">
              <w:rPr>
                <w:rFonts w:ascii="仿宋_GB2312" w:hAnsi="宋体" w:cs="Arial Unicode MS" w:hint="eastAsia"/>
                <w:bCs/>
                <w:sz w:val="21"/>
                <w:szCs w:val="21"/>
              </w:rPr>
              <w:t>管</w:t>
            </w:r>
          </w:p>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cs="Arial Unicode MS" w:hint="eastAsia"/>
                <w:bCs/>
                <w:sz w:val="21"/>
                <w:szCs w:val="21"/>
              </w:rPr>
              <w:t>理</w:t>
            </w: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1.</w:t>
            </w:r>
            <w:r w:rsidRPr="00762BD3">
              <w:rPr>
                <w:rFonts w:ascii="仿宋_GB2312" w:hAnsi="宋体" w:hint="eastAsia"/>
                <w:sz w:val="21"/>
                <w:szCs w:val="21"/>
              </w:rPr>
              <w:t>主体及室内装修消防审批经过消防部门审核、验收合格（公众聚集场所经消防安全检查合格）。</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2.</w:t>
            </w:r>
            <w:r w:rsidRPr="00762BD3">
              <w:rPr>
                <w:rFonts w:ascii="仿宋_GB2312" w:hAnsi="宋体" w:hint="eastAsia"/>
                <w:sz w:val="21"/>
                <w:szCs w:val="21"/>
              </w:rPr>
              <w:t>疏散通道、安全出口（疏散楼梯）门向疏散方向开启；未采用转门、侧拉门、移门、卷帘门等；保持畅通，未被锁闭或被杂物封堵；无甲、乙类管道穿越疏散楼梯。</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3.</w:t>
            </w:r>
            <w:r w:rsidRPr="00762BD3">
              <w:rPr>
                <w:rFonts w:ascii="仿宋_GB2312" w:hAnsi="宋体" w:hint="eastAsia"/>
                <w:sz w:val="21"/>
                <w:szCs w:val="21"/>
              </w:rPr>
              <w:t>消防设施不得圈占、埋压、拆除，损坏或挪作他用</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4.</w:t>
            </w:r>
            <w:r w:rsidRPr="00762BD3">
              <w:rPr>
                <w:rFonts w:ascii="仿宋_GB2312" w:hAnsi="宋体" w:hint="eastAsia"/>
                <w:sz w:val="21"/>
                <w:szCs w:val="21"/>
              </w:rPr>
              <w:t>按规定配齐灭火器材并定期更换维修保养</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64"/>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5.</w:t>
            </w:r>
            <w:r w:rsidRPr="00762BD3">
              <w:rPr>
                <w:rFonts w:ascii="仿宋_GB2312" w:hAnsi="宋体" w:hint="eastAsia"/>
                <w:sz w:val="21"/>
                <w:szCs w:val="21"/>
              </w:rPr>
              <w:t>高层建筑不得使用瓶装气，地下室不得使用液化石油气。</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6.</w:t>
            </w:r>
            <w:r w:rsidRPr="00762BD3">
              <w:rPr>
                <w:rFonts w:ascii="仿宋_GB2312" w:hAnsi="宋体" w:hint="eastAsia"/>
                <w:sz w:val="21"/>
                <w:szCs w:val="21"/>
              </w:rPr>
              <w:t>落实逐级消防安全责任制和岗位消防安全责任制，明确逐级和岗位消防安全职责，确定各级、各岗位的消防安全责任人。</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cantSplit/>
          <w:trHeight w:val="415"/>
          <w:jc w:val="center"/>
        </w:trPr>
        <w:tc>
          <w:tcPr>
            <w:tcW w:w="623" w:type="dxa"/>
            <w:vMerge/>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p>
        </w:tc>
        <w:tc>
          <w:tcPr>
            <w:tcW w:w="685" w:type="dxa"/>
            <w:vMerge/>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p>
        </w:tc>
        <w:tc>
          <w:tcPr>
            <w:tcW w:w="7079" w:type="dxa"/>
            <w:vAlign w:val="center"/>
          </w:tcPr>
          <w:p w:rsidR="00DD5FB7" w:rsidRPr="00762BD3" w:rsidRDefault="00DD5FB7">
            <w:pPr>
              <w:adjustRightInd w:val="0"/>
              <w:snapToGrid w:val="0"/>
              <w:spacing w:line="280" w:lineRule="exact"/>
              <w:rPr>
                <w:rFonts w:ascii="仿宋_GB2312"/>
                <w:sz w:val="21"/>
                <w:szCs w:val="21"/>
              </w:rPr>
            </w:pPr>
            <w:r w:rsidRPr="00762BD3">
              <w:rPr>
                <w:rFonts w:ascii="仿宋_GB2312" w:hAnsi="宋体"/>
                <w:sz w:val="21"/>
                <w:szCs w:val="21"/>
              </w:rPr>
              <w:t>7.</w:t>
            </w:r>
            <w:r w:rsidRPr="00762BD3">
              <w:rPr>
                <w:rFonts w:ascii="仿宋_GB2312" w:hAnsi="宋体" w:hint="eastAsia"/>
                <w:sz w:val="21"/>
                <w:szCs w:val="21"/>
              </w:rPr>
              <w:t>对建筑消防设施应进行检查和维修保养。对自动消防设施应由专业消防公司定期进行全面检查测试，并出具检测报告，存档备查。</w:t>
            </w: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r w:rsidR="00DD5FB7" w:rsidRPr="00762BD3">
        <w:trPr>
          <w:trHeight w:val="415"/>
          <w:jc w:val="center"/>
        </w:trPr>
        <w:tc>
          <w:tcPr>
            <w:tcW w:w="623" w:type="dxa"/>
            <w:vAlign w:val="center"/>
          </w:tcPr>
          <w:p w:rsidR="00DD5FB7" w:rsidRPr="00762BD3" w:rsidRDefault="00DD5FB7">
            <w:pPr>
              <w:widowControl/>
              <w:spacing w:before="100" w:beforeAutospacing="1" w:after="100" w:afterAutospacing="1"/>
              <w:jc w:val="center"/>
              <w:rPr>
                <w:rFonts w:ascii="仿宋_GB2312" w:cs="宋体"/>
                <w:color w:val="000000"/>
                <w:kern w:val="0"/>
                <w:sz w:val="21"/>
                <w:szCs w:val="21"/>
              </w:rPr>
            </w:pPr>
            <w:r w:rsidRPr="00762BD3">
              <w:rPr>
                <w:rFonts w:ascii="仿宋_GB2312" w:hAnsi="宋体" w:cs="宋体"/>
                <w:color w:val="000000"/>
                <w:kern w:val="0"/>
                <w:sz w:val="21"/>
                <w:szCs w:val="21"/>
              </w:rPr>
              <w:t>14</w:t>
            </w:r>
          </w:p>
        </w:tc>
        <w:tc>
          <w:tcPr>
            <w:tcW w:w="685" w:type="dxa"/>
            <w:vAlign w:val="center"/>
          </w:tcPr>
          <w:p w:rsidR="00DD5FB7" w:rsidRPr="00762BD3" w:rsidRDefault="00DD5FB7">
            <w:pPr>
              <w:widowControl/>
              <w:spacing w:before="100" w:beforeAutospacing="1" w:after="100" w:afterAutospacing="1" w:line="280" w:lineRule="exact"/>
              <w:jc w:val="center"/>
              <w:rPr>
                <w:rFonts w:ascii="仿宋_GB2312" w:hAnsi="宋体" w:cs="宋体"/>
                <w:color w:val="000000"/>
                <w:kern w:val="0"/>
                <w:sz w:val="21"/>
                <w:szCs w:val="21"/>
              </w:rPr>
            </w:pPr>
            <w:r w:rsidRPr="00762BD3">
              <w:rPr>
                <w:rFonts w:ascii="仿宋_GB2312" w:hAnsi="宋体" w:cs="宋体" w:hint="eastAsia"/>
                <w:color w:val="000000"/>
                <w:kern w:val="0"/>
                <w:sz w:val="21"/>
                <w:szCs w:val="21"/>
              </w:rPr>
              <w:t>其他</w:t>
            </w:r>
          </w:p>
        </w:tc>
        <w:tc>
          <w:tcPr>
            <w:tcW w:w="7079" w:type="dxa"/>
            <w:vAlign w:val="center"/>
          </w:tcPr>
          <w:p w:rsidR="00DD5FB7" w:rsidRPr="00762BD3" w:rsidRDefault="00DD5FB7">
            <w:pPr>
              <w:spacing w:line="280" w:lineRule="exact"/>
              <w:ind w:left="-72"/>
              <w:jc w:val="center"/>
              <w:rPr>
                <w:rFonts w:ascii="仿宋_GB2312" w:cs="宋体"/>
                <w:color w:val="000000"/>
                <w:kern w:val="0"/>
                <w:sz w:val="21"/>
                <w:szCs w:val="21"/>
              </w:rPr>
            </w:pPr>
          </w:p>
        </w:tc>
        <w:tc>
          <w:tcPr>
            <w:tcW w:w="1109" w:type="dxa"/>
          </w:tcPr>
          <w:p w:rsidR="00DD5FB7" w:rsidRPr="00762BD3" w:rsidRDefault="00DD5FB7">
            <w:pPr>
              <w:widowControl/>
              <w:spacing w:before="100" w:beforeAutospacing="1" w:after="100" w:afterAutospacing="1" w:line="280" w:lineRule="exact"/>
              <w:jc w:val="left"/>
              <w:rPr>
                <w:rFonts w:ascii="仿宋_GB2312" w:cs="宋体"/>
                <w:color w:val="000000"/>
                <w:kern w:val="0"/>
                <w:sz w:val="21"/>
                <w:szCs w:val="21"/>
              </w:rPr>
            </w:pPr>
          </w:p>
        </w:tc>
      </w:tr>
    </w:tbl>
    <w:p w:rsidR="00DD5FB7" w:rsidRPr="00762BD3" w:rsidRDefault="00DD5FB7" w:rsidP="00DD5FB7">
      <w:pPr>
        <w:autoSpaceDE w:val="0"/>
        <w:autoSpaceDN w:val="0"/>
        <w:adjustRightInd w:val="0"/>
        <w:ind w:firstLineChars="100" w:firstLine="31680"/>
        <w:rPr>
          <w:rFonts w:ascii="仿宋_GB2312"/>
          <w:bCs/>
          <w:sz w:val="36"/>
          <w:szCs w:val="36"/>
        </w:rPr>
      </w:pPr>
      <w:r w:rsidRPr="00762BD3">
        <w:rPr>
          <w:rFonts w:ascii="仿宋_GB2312" w:cs="宋体" w:hint="eastAsia"/>
          <w:color w:val="000000"/>
          <w:kern w:val="0"/>
          <w:szCs w:val="21"/>
          <w:lang w:val="zh-CN"/>
        </w:rPr>
        <w:t>排查单位：</w:t>
      </w:r>
      <w:r w:rsidRPr="00762BD3">
        <w:rPr>
          <w:rFonts w:ascii="仿宋_GB2312" w:cs="宋体"/>
          <w:color w:val="000000"/>
          <w:kern w:val="0"/>
          <w:szCs w:val="21"/>
          <w:lang w:val="zh-CN"/>
        </w:rPr>
        <w:t xml:space="preserve">                              </w:t>
      </w:r>
      <w:r w:rsidRPr="00762BD3">
        <w:rPr>
          <w:rFonts w:ascii="仿宋_GB2312" w:cs="宋体" w:hint="eastAsia"/>
          <w:color w:val="000000"/>
          <w:kern w:val="0"/>
          <w:szCs w:val="21"/>
          <w:lang w:val="zh-CN"/>
        </w:rPr>
        <w:t>排查人员：</w:t>
      </w:r>
    </w:p>
    <w:sectPr w:rsidR="00DD5FB7" w:rsidRPr="00762BD3" w:rsidSect="00BA7C34">
      <w:type w:val="oddPage"/>
      <w:pgSz w:w="11906" w:h="16838"/>
      <w:pgMar w:top="1020" w:right="1134" w:bottom="1020" w:left="1134" w:header="851" w:footer="992" w:gutter="0"/>
      <w:cols w:space="720"/>
      <w:docGrid w:type="linesAndChars" w:linePitch="45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C34"/>
    <w:rsid w:val="004D21EF"/>
    <w:rsid w:val="00762BD3"/>
    <w:rsid w:val="00B13323"/>
    <w:rsid w:val="00BA7C34"/>
    <w:rsid w:val="00DD5FB7"/>
    <w:rsid w:val="152B6E60"/>
    <w:rsid w:val="45C74A1A"/>
    <w:rsid w:val="6C0C5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34"/>
    <w:pPr>
      <w:widowControl w:val="0"/>
      <w:spacing w:line="240" w:lineRule="atLeast"/>
      <w:jc w:val="both"/>
    </w:pPr>
    <w:rPr>
      <w:rFonts w:eastAsia="仿宋_GB2312"/>
      <w:spacing w:val="-6"/>
      <w:sz w:val="32"/>
      <w:szCs w:val="32"/>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7C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B7673"/>
    <w:rPr>
      <w:rFonts w:eastAsia="仿宋_GB2312"/>
      <w:spacing w:val="-6"/>
      <w:sz w:val="18"/>
      <w:szCs w:val="18"/>
      <w:lang w:bidi="he-IL"/>
    </w:rPr>
  </w:style>
  <w:style w:type="paragraph" w:styleId="Header">
    <w:name w:val="header"/>
    <w:basedOn w:val="Normal"/>
    <w:link w:val="HeaderChar"/>
    <w:uiPriority w:val="99"/>
    <w:rsid w:val="00BA7C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B7673"/>
    <w:rPr>
      <w:rFonts w:eastAsia="仿宋_GB2312"/>
      <w:spacing w:val="-6"/>
      <w:sz w:val="18"/>
      <w:szCs w:val="18"/>
      <w:lang w:bidi="he-IL"/>
    </w:rPr>
  </w:style>
  <w:style w:type="paragraph" w:styleId="NormalWeb">
    <w:name w:val="Normal (Web)"/>
    <w:basedOn w:val="Normal"/>
    <w:uiPriority w:val="99"/>
    <w:rsid w:val="00BA7C34"/>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rsid w:val="00BA7C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628</Words>
  <Characters>3584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2</cp:revision>
  <cp:lastPrinted>2017-08-11T09:19:00Z</cp:lastPrinted>
  <dcterms:created xsi:type="dcterms:W3CDTF">2014-10-29T12:08:00Z</dcterms:created>
  <dcterms:modified xsi:type="dcterms:W3CDTF">2017-08-11T09:20:00Z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