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rPr>
          <w:rFonts w:hint="default" w:ascii="瀹嬩綋" w:hAnsi="宋体"/>
          <w:b w:val="0"/>
          <w:bCs/>
          <w:sz w:val="24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 xml:space="preserve">    </w:t>
      </w:r>
      <w:bookmarkStart w:id="0" w:name="_GoBack"/>
      <w:r>
        <w:rPr>
          <w:rFonts w:hint="default" w:ascii="仿宋" w:hAnsi="仿宋" w:eastAsia="仿宋"/>
          <w:b w:val="0"/>
          <w:bCs/>
          <w:sz w:val="32"/>
          <w:lang w:eastAsia="zh-CN"/>
        </w:rPr>
        <w:t>2017年，我单位政务公开工作以不断拓展公开内容，完善公开制度，强化公开监督，有利推进了政务公开规范化、制度化、常态化。现将2017年政务公开工作完成情况报告如下：</w:t>
      </w:r>
    </w:p>
    <w:bookmarkEnd w:id="0"/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　　一、为加强组织领导，我单位成立了以主要领导为组长，相关科室负责人为成员的政务公开工作领导小组，并明确专人负责，确定信息录入人，为政务公开工作有序开展提供了坚实的组织保障。</w:t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二、在年初，召开了政务服务网上平台录入工作会议，明确责任科室，由专人负责审核，统一上报；明确了审批信息公开的内容、范围，要求做好归档工作，做到信息公开有章可循，规范统一。</w:t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三、进一步规范政务信息公开工作，结合工作实际，建立和完善了信息保密审查等政府信息公开相关工作制度，及时在政府信息公开门户网站上公开。</w:t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四、在职责范围内，负责主动公开机构职能、公文、工作动态、人事信息、财政等政府信息。</w:t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五、主动公开政府信息的情况</w:t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2015年发布信息94条，2016年发布信息59条，2017年发布信息22条。</w:t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"\\webpic\\W0201806\\W020180620\\W020180620571161138372.png"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宋体" w:cs="Times New Roman"/>
          <w:kern w:val="2"/>
          <w:sz w:val="24"/>
          <w:lang w:val="en-US" w:eastAsia="zh-CN" w:bidi="ar-SA"/>
        </w:rPr>
        <w:pict>
          <v:shape id="图片框 1025" o:spid="_x0000_s1026" type="#_x0000_t75" style="height:201.75pt;width:364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autoSpaceDN w:val="0"/>
        <w:ind w:firstLine="64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>下一步，我们一是结合工作实际不断修订完善已有的工作制度，进一步收集各科（室）信息，确保信息公开工作顺利开展。二是深入开展政务信息公开教育培训工作，切实增强各科（室）对政务信息公开工作重要性的认识，增强对政务信息公开工作的主动性、自觉性。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</w:t>
      </w:r>
    </w:p>
    <w:p>
      <w:pPr>
        <w:autoSpaceDN w:val="0"/>
        <w:rPr>
          <w:rFonts w:hint="default" w:ascii="瀹嬩綋" w:hAnsi="宋体"/>
          <w:sz w:val="24"/>
        </w:rPr>
      </w:pPr>
      <w:r>
        <w:rPr>
          <w:rFonts w:hint="default" w:ascii="仿宋" w:hAnsi="仿宋" w:eastAsia="仿宋"/>
          <w:sz w:val="32"/>
          <w:lang w:eastAsia="zh-CN"/>
        </w:rPr>
        <w:t xml:space="preserve">                   二〇一七年十二月八日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2018-09-07T06:14:10Z</dcterms:modified>
  <dc:title>    2017年，我单位政务公开工作以不断拓展公开内容，完善公开制度，强化公开监督，有利推进了政务公开规范化、制度化、常态化。现将2017年政务公开工作完成情况报告如下：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