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 w:val="0"/>
          <w:bCs w:val="0"/>
          <w:sz w:val="22"/>
          <w:szCs w:val="22"/>
          <w:lang w:val="en-US" w:eastAsia="zh-CN"/>
        </w:rPr>
      </w:pPr>
      <w:r>
        <w:rPr>
          <w:rFonts w:hint="eastAsia"/>
          <w:b w:val="0"/>
          <w:bCs w:val="0"/>
          <w:sz w:val="22"/>
          <w:szCs w:val="22"/>
          <w:lang w:val="en-US" w:eastAsia="zh-CN"/>
        </w:rPr>
        <w:t>附件8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白城市洮北区住房和城乡建设局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重大行政执法决定法制审核事项清单</w:t>
      </w:r>
    </w:p>
    <w:tbl>
      <w:tblPr>
        <w:tblStyle w:val="3"/>
        <w:tblW w:w="15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425"/>
        <w:gridCol w:w="3289"/>
        <w:gridCol w:w="3541"/>
        <w:gridCol w:w="3130"/>
        <w:gridCol w:w="3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执法类别</w:t>
            </w:r>
          </w:p>
        </w:tc>
        <w:tc>
          <w:tcPr>
            <w:tcW w:w="32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事项名称</w:t>
            </w:r>
          </w:p>
        </w:tc>
        <w:tc>
          <w:tcPr>
            <w:tcW w:w="354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法制审查内容</w:t>
            </w: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审查材料</w:t>
            </w: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完成时限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4" w:hRule="atLeast"/>
          <w:jc w:val="center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行政处罚</w:t>
            </w:r>
          </w:p>
        </w:tc>
        <w:tc>
          <w:tcPr>
            <w:tcW w:w="3289" w:type="dxa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（一）通过听证后作出行政许可决定或撤销、中止行政许可决定的；</w:t>
            </w:r>
          </w:p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（二）暂扣、降级或者吊销许可证，责令停产停业，罚款或者没收违法所得、没收非法财物达到规定额度（对个人1000元以上、对法人或者其他组织5000元以上），以及听证后作出的行政处罚决定；</w:t>
            </w:r>
          </w:p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）涉及重大公共利益，可能造成重大社会影响或者引发重大社会风险的行政执法决定；</w:t>
            </w:r>
          </w:p>
          <w:p>
            <w:pPr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  <w:szCs w:val="24"/>
                <w:highlight w:val="red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（五）法律、法规、规章以及国家和省规定的其他重大行政执法决定。</w:t>
            </w:r>
          </w:p>
        </w:tc>
        <w:tc>
          <w:tcPr>
            <w:tcW w:w="3541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right="0" w:firstLine="48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（一）行政执法主体是否合法，是否超越本机关执法权限；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（二）行政执法人员是否具备执法资格；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（三）行政执法程序是否合法；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（四）证据是否具备关联性、合法性，足以证明案件事实；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（五）适用法律、法规、规章是否准确，裁量基准运用是否适当；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（六）当事人的申辩权和知情权是否得到保障。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（七）行政执法文书是否要素完备、格式规范。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（八）违法行为是否涉嫌犯罪需要移送司法机关；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（九）应当审核的其他内容。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（一）拟作出的重大行政执法决定文书（执法决定代拟稿）；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（二）全部证据、依据（包括法律、文件依据和标准、规范依据等）；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（三）行政执法程序相关材料，经听证的应当提交听证笔录、评估报告；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（四）调查终结报告或者有关审查情况报告；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right="0" w:firstLine="480" w:firstLineChars="20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（五）本部门法制机构认为需要提供的其他材料。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法制机构应当自收到完整材料之日起5个工作日内完成审查，情况复杂的，经法制机构负责人批准，可以延长5个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工作日。</w:t>
            </w:r>
          </w:p>
        </w:tc>
      </w:tr>
    </w:tbl>
    <w:p>
      <w:pPr>
        <w:rPr>
          <w:sz w:val="28"/>
          <w:szCs w:val="28"/>
        </w:rPr>
      </w:pPr>
    </w:p>
    <w:sectPr>
      <w:pgSz w:w="16838" w:h="11906" w:orient="landscape"/>
      <w:pgMar w:top="1417" w:right="1440" w:bottom="1417" w:left="115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kzYjgxNWZhOGU5MjdmNGZiNmYwMDAwNTdkNGQzMmIifQ=="/>
  </w:docVars>
  <w:rsids>
    <w:rsidRoot w:val="679F6B9E"/>
    <w:rsid w:val="004763E9"/>
    <w:rsid w:val="004C2575"/>
    <w:rsid w:val="006C2B6D"/>
    <w:rsid w:val="00C41AEA"/>
    <w:rsid w:val="00F011FD"/>
    <w:rsid w:val="00F81E28"/>
    <w:rsid w:val="03A34E41"/>
    <w:rsid w:val="0B9B18A7"/>
    <w:rsid w:val="14266911"/>
    <w:rsid w:val="143C24FD"/>
    <w:rsid w:val="162F6343"/>
    <w:rsid w:val="19C47102"/>
    <w:rsid w:val="1DD60D5F"/>
    <w:rsid w:val="224A0715"/>
    <w:rsid w:val="2D8E7F21"/>
    <w:rsid w:val="317338C2"/>
    <w:rsid w:val="32AD7DBF"/>
    <w:rsid w:val="38A81404"/>
    <w:rsid w:val="3A8028EB"/>
    <w:rsid w:val="3BFF669F"/>
    <w:rsid w:val="51BE5FDB"/>
    <w:rsid w:val="529F3EFD"/>
    <w:rsid w:val="597653F2"/>
    <w:rsid w:val="61EA63F0"/>
    <w:rsid w:val="657C673C"/>
    <w:rsid w:val="67742597"/>
    <w:rsid w:val="679F6B9E"/>
    <w:rsid w:val="6BD10089"/>
    <w:rsid w:val="7DAA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621</Words>
  <Characters>627</Characters>
  <Lines>0</Lines>
  <Paragraphs>0</Paragraphs>
  <TotalTime>4</TotalTime>
  <ScaleCrop>false</ScaleCrop>
  <LinksUpToDate>false</LinksUpToDate>
  <CharactersWithSpaces>627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2019-08-28T02:57:00Z</dcterms:created>
  <dc:creator>666</dc:creator>
  <cp:lastModifiedBy>Tiruiao</cp:lastModifiedBy>
  <cp:lastPrinted>2022-07-26T22:33:01Z</cp:lastPrinted>
  <dcterms:modified xsi:type="dcterms:W3CDTF">2022-07-26T22:36:49Z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2D33B7B80342494695E8DB27758A6F70</vt:lpwstr>
  </property>
</Properties>
</file>